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925368-З/2026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Богдановой Татьяны Владимировны на нарушение ее конституционных прав статьями 67, 79, 86, 198, пунктом 1 части второй статьи 3904 и статьей 3911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Т.В.Богдановой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Т.В.Богданова оспаривает конституционность статей 67 «Оценка доказательств», 79 «Назначение экспертизы», 86 «Заключение эксперта», 198 «Содержание решения суда», пункта 1 части второй статьи 3904 «Порядок подачи кассационных жалобы, представления в судебную коллегию Верховного Суда Российской Федерации» и статьи 3911 «Пересмотр судебных постановлений в порядке надзора» ГПК Российской Федерации. Как следует из представленных материалов, мировой судья, в том числе опираясь на результаты назначенной по делу судебной экспертизы, отказал в удовлетворении исковых требований Т.В.Богдановой к индивидуальному 2 предпринимателю, с чем согласились суды апелляционной и кассационной инстанций. Письмом сотрудника аппарата Верховного Суда Российской Федерации Т.В.Богдановой возвращена без рассмотрения по существу ее надзорная жалоба и со ссылкой на пункт 1 части второй статьи 3904 ГПК Российской Федерации (в редакции, действовавшей до вступления в силу Федерального закона от 9 апреля 2026 года № 79-ФЗ) даны разъяснения о том, что по делам, подсудным мировым судьям, в Судебную коллегию по гражданским делам Верховного Суда Российской Федерации могут быть обжалованы только определения кассационного суда общей юрисдикции, которыми были изменены или отменены судебные постановления мировых судей и вынесенные по результатам их обжалования определения районных судов. По мнению заявительницы, рассматриваемые во взаимосвязи оспариваемые законоположения с учетом сложившейся правоприменительной практики противоречат Конституции Российской Федерации, ее статьям 19, 46 и 123, поскольку позволяют суду игнорировать имеющие значение для дела доказательства и не мотивировать отказ в их оценке, принимать заведомо неполное и необъективное экспертное заключение в качестве надлежащего доказательства, не проверяя его на соответствие иным доказательствам по делу, поручать проведение экспертизы учреждению, предложенному стороной дела, без обоснования другой стороне отклонения предложенного ею учреждения, а также препятствуют обжалованию в Верховный Суд Российской Федерации судебных постановлений, принятых по делу, подсудному мировому судье.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Богдановой Татьяны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