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925459-П/2026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Черкасской Оксаны Олеговны на нарушение ее конституционных прав рядом нормативных 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О.О.Черкасской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О.О.Черкасская оспаривает конституционность пунктов 78, 121, 122 и 124 Правил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утвержденных Постановлением Правительства Российской Федерации от 13 сентября 2021 года № 1547, пункта 7 Правил разработки и реализации межрегиональных и региональных программ газификации жилищно-коммунального хозяйства, промышленных и иных организаций, утвержденных Постановлением Правительства Российской Федерации от 10 сентября 2016 года № 903, распоряжения Правительства Хабаровского края от 30 декабря 2017 года № 944-рп «Об утверждении 2 региональной программы «Газификация жилищно-коммунального хозяйства, промышленных и иных организаций Хабаровского края на 2022–2031 годы», распоряжения Правительства Хабаровского края от 20 февраля 2023 года № 101-рп и распоряжения Правительства Хабаровского края от 26 декабря 2024 года № 871-рп. Как следует из представленных материалов, решением суда общей юрисдикции исковые требования О.О.Черкасской удовлетворены в части взыскания с газораспределительной организации неустойки и убытков и возложения на эту организацию обязанности исполнить договор о подключении (технологическом присоединении) газоиспользующего оборудования к сети газораспределения. Суд апелляционной инстанции, с определением которого согласился суд кассационной инстанции, судебное решение в указанной части отменил. В передаче кассационной жалобы О.О.Черкасской для рассмотрения в судебном заседании Судебной коллегии по гражданским делам Верховного Суда Российской Федерации отказано. По мнению заявительницы, оспариваемые нормативные положения не соответствуют статьям 15 (часть 1), 19, 34 (часть 1), 35 (части 1 и 2), 46 (часть 1) и 55 (часть 3) Конституции Российской Федерации, поскольку допускают одностороннее изменение условий договора о подключении (технологическом присоединении) газоиспользующего оборудования к сети газораспределения.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 заявительницы об ошибочном, по ее мнению, определении судами природы возникших договорных отношений и, как следствие, безосновательном применении ими оспариваемых нормативных положений свидетельствуют о том, что нарушение своих конституционных прав О.О.Черкасская связывает не с содержанием данных нормативных 3 положений, а с правоприменительными решениями, принятыми на основе их неверного, как полагает заявительница, толкования и применения. Между тем исследование фактических обстоятельств конкретного дела, в том числе порядка исполнения договора о подключении (технологическом присоединении) газоиспользующего оборудования к сети газораспределения, заключенного заявительницей с газораспределительной организацией,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Черкасской Оксаны Олеговны,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