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925565-О/2026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июня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Крижевской Вероники Викторовны на нарушение ее конституционных прав пунктом 2 статьи 612 Федерального закона «О несостоятельности (банкротстве)»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гражданки В.В.Крижевской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В.В.Крижевская оспаривает конституционность пункта 2 статьи 612 «Оспаривание подозрительных сделок должника» Федерального закона от 26 октября 2002 года № 127-ФЗ «О несостоятельности (банкротстве)». Как следует из представленных материалов, в рамках дела о банкротстве хозяйственного общества определением арбитражного суда, с которым согласились суды вышестоящих инстанций, помимо прочего признана недействительной цепочка сделок, в том числе договор купли-продажи между заявительницей и гражданином С.; на В.В.Крижевскую возложена обязанность возвратить имущество в конкурсную массу. Суды, в частности, пришли к выводу о том, что оспариваемая цепочка сделок представляет собой единую 2 сделку, прикрывающую вывод ликвидных активов должника в целях исключения возможности их реализации для удовлетворения требований кредиторов, и совершена со злоупотреблением правом аффилированными лицами, которые не могли не осознавать, что принятие в собственность имущества должника на условиях фактической безвозмездности нарушает права его кредиторов. По мнению заявительницы, оспариваемая норма противоречит Конституции Российской Федерации, ее статье 46, поскольку позволяет суду делать вывод о неравноценности встречного исполнения и причинении вреда кредиторам на основании признания переданного по сделке имущества неликвидным.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Крижевской Вероники Викторовны,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