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925587-П/2026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Корякина Ивана Юрьевича, Ткаченко Александра Сергеевича и других на нарушение их конституционных прав частью первой и пунктом 1 части третьей статьи 4013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И.Ю.Корякина, А.С.Ткаченко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постановлением отменено решение суда первой инстанции, которым уголовное дело в отношении граждан И.Ю.Корякина, А.С.Ткаченко, К.С.Ткаченко и В.А.Цыганка было возвращено прокурору для устранения препятствий его рассмотрения судом. В передаче кассационной жалобы на апелляционное постановление для рассмотрения в судебном заседании суда кассационной инстанции защитнику подсудимых отказано постановлением Четвертого кассационного суда общей юрисдикции. Судья Верховного Суда Российской Федерации 2 возвратил кассационную жалобу защитника без рассмотрения со ссылкой на то, что законность обжалуемого судебного решения может быть проверена в кассационном порядке только одновременно с проверкой законности итогового решения по уголовному делу. Заявители утверждают, что часть первая и пункт 1 части третьей статьи 4013 «Порядок и сроки подачи кассационных жалобы, представления, порядок восстановления срока кассационного обжалования» УПК Российской Федерации противоречат статьям 19 (части 1 и 2), 33 и 46 (части 1 и 2) Конституции Российской Федерации, поскольку исключают право стороны защиты на самостоятельное обжалование в кассационном порядке промежуточного судебного акта суда апелляционной инстанции, которым отменено решение суда первой инстанции о возвращении уголовного дела прокурору, по мотивам нарушения процессуальных прав и гарантий стороны защиты в ходе состоявшегося апелляционного производства, притом что ни суд первой инстанции, ни вышестоящие суды не обладают правом исследовать допущенные судом апелляционной инстанции нарушения.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Корякина Ивана Юрьевича, Ткаченко Александра Сергеевича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