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925590-П/2026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Симоненко Вячеслава Анатольевича на нарушение его конституционных прав статьями 42 и 125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В.А.Симоненко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заместителя руководителя следственного органа отменено постановление следователя о признании гражданина В.А.Симоненко потерпевшим. Данное решение заявитель оспорил в порядке статьи 125 УПК Российской Федерации, однако постановлением судьи районного суда в принятии жалобы к рассмотрению было отказано, а апелляционное производство по данному вопросу прекращено. В передаче кассационных жалоб на эти судебные решения для рассмотрения в судебном заседании судов кассационной инстанции В.А.Симоненко отказано. 2 Заявитель утверждает, что статьи 42 «Потерпевший» и 125 «Судебный порядок рассмотрения жалоб» УПК Российской Федерации противоречат статьям 46 и 52 Конституции Российской Федерации, поскольку допускают лишение статуса потерпевшего по уголовному делу без эффективной судебной проверки законности и обоснованности соответствующего процессуального решения.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42 УПК Российской Федерации регламентирует процессуальный статус потерпевшего, оформляемый постановлением дознавателя, следователя, судьи или определением суда (часть первая), и не имеет предметом регулирования процессуальные полномочия руководителя следственного органа, в том числе по отмене решений подчиненного ему следователя. Положения же статьи 125 УПК Российской Федерации предусматривают судебный порядок рассмотрения жалоб на действия (бездействие) и решения в том числе следователя и руководителя следственного органа,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правосудию. Принимаемое в рамках данной процедуры судебное решение должно быть законным, обоснованным и мотивированным, как того требует часть четвертая статьи 7 УПК Российской Федерации (определения Конституционного Суда Российской Федерации от 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Симоненко Вячеслава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