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925584-П/2026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Костина Анатолия Александровича на нарушение его конституционных прав пунктом «а» части третьей1 статьи 72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А.А.Костина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А.А.Костин, осужденный к лишению свободы с отбыванием наказания в исправительной колонии строгого режима, просит признать не соответствующим статьям 2, 18, 19, 22, 24, 43, 44, 49 и 77 Конституции Российской Федерации пункт «а» части третьей1 статьи 72 «Исчисление сроков наказаний и зачет наказания» УК Российской Федерации, как позволяющий засчитывать время содержания лица под стражей до вступления приговора в законную силу в срок лишения свободы из расчета один день за один день отбывания наказания в исправительной колонии строгого режима, несмотря на то что в следственном изоляторе условия содержания значительно суровее и строже.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закрепляя в статье 22 право каждого на свободу и личную неприкосновенность, устанавливает единые гарантии этого права при заключении под стражу и содержании под стражей и при лишении свободы. Соответственно, в основе зачета в срок наказания периода, в течение которого лицо подвергается изоляции от общества, лежит сопоставление характера применяемых при этом уголовно-правовых или уголовно-процессуальных ограничений (Постановление Конституционного Суда Российской Федерации от 27 февраля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Костина Анатолия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