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925569-О/2026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Булгакова Александра Львовича на нарушение его конституционных прав пунктом 1 статьи 36, а также статьями 38 и 39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А.Л.Булгакова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А.Л.Булгаков оспаривает конституционность пункта 1 статьи 36 «Имущество каждого из супругов», а также статей 38 «Раздел общего имущества супругов» и 39 «Определение долей при разделе общего имущества супругов» Семейного кодекса Российской Федерации. Из представленных материалов следует, что определением суда апелляционной инстанции (принято после частичной отмены апелляционного определения кассационным судом общей юрисдикции и направления дела в этой части на новое рассмотрение в суд апелляционной инстанции), среди прочего, решение суда общей юрисдикции по спору о разделе общего имущества супругов, брак которых расторгнут, отменено в 2 части, касающейся раздела жилого помещения и транспортного средства, с принятием в соответствующей части нового решения о признании за А.Л.Булгаковым и гражданкой Б. долей в праве собственности на жилое помещение, также о взыскании с А.Л.Булгакова в пользу Б. денежной компенсации. Определением кассационного суда общей юрисдикции апелляционное определение, принятое по итогам нового рассмотрения дела, отменено; дело направлено на новое рассмотрение в суд апелляционной инстанции. По мнению заявителя, указывающего, что им исчерпаны внутригосударственные средства судебной защиты, оспариваемые нормы противоречат Конституции Российской Федерации, в частности ее статьям 19 и 35, поскольку они позволяют судам апелляционной и кассационной инстанций произвольно признавать совместную собственность супругов имуществом одного из них, оценивая доказательства иначе, чем это сделал суд первой инстанции, и не соблюдая принципы состязательности и равенства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Булгакова Александра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