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926642-О/2026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Ермиловой Яны Эдуардовны на нарушение ее конституционных прав пунктом 3 статьи 39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Я.Э.Ермиловой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Я.Э.Ермилова оспаривает конституционность пункта 3 статьи 39 Семейного кодекса Российской Федерации, предусматривающего, что общие долги супругов при разделе общего имущества супругов распределяются между супругами пропорционально присужденным им долям. Из представленных материалов следует, что решением суда общей юрисдикции, оставленным без изменения определением суда апелляционной инстанции, среди прочего, отказано в удовлетворении требования Я.Э.Ермиловой о взыскании с ее бывшего супруга половины суммы, уплаченной ею как должником по кредитному договору. Суды указали, что 2 по требованию, связанному с общим долгом по кредитному договору, заключенному во время брака сторон, Я.Э.Ермилова пропустила срок исковой давности. Кроме того, суды отметили, что заявительница не доказала, что кредитный договор заключен после расторжения брака в порядке рефинансирования первого кредита. В передаче кассационной жалобы Я.Э.Ермиловой на названные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оспариваемое положение противоречит статье 45 Конституции Российской Федерации, поскольку оно не позволяет распределить между бывшими супругами долг, возникший после расторжения брака в связи с рефинансированием общего долга супругов. Я.Э.Ермилова указывает, что суды не признали кредитный договор, заключенный лишь с целью улучшить положение должников – бывших супругов, заключенным в порядке рефинансирования их общего долга.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3 статьи 39 Семейного кодекса Российской Федерации гарантирует защиту имущественных прав супругов и бывших супругов при разделе их общего имущества (определения Конституционного Суда Российской Федерации от 31 мая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Ермиловой Яны Эдуардовны,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