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Хисамутдинова Вагиза Архамовича, Хисамутдинова Фаиля Вагизовича и Хисамутдиновой Рахили Габдуллаевны на нарушение их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В.А.Хисамутдинова, Ф.В.Хисамутдинова и Р.Г.Хисамутдиновой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В.А.Хисамутдинов, Ф.В.Хисамутдинов и Р.Г.Хисамутдинова оспаривают конституционность статьи 48 «Соединение дел» Федерального конституционного закона от 21 июля 1994 года № 1-ФКЗ «О Конституционном Суде Российской Федерации»,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Федерации», пункта 2 статьи 3 «Требования, предъявляемые к судье» Закона Российской Федерации от 26 июня 1992 года № 3132-I «О статусе судей в Российской Федерации», а также частей 1 и 2 статьи 8 «Направление и регистрация письменного обращения» и 2 части 1 статьи 9 «Обязательность принятия обращения к рассмотрению» Федерального закона от 2 мая 2006 года № 59-ФЗ «О порядке рассмотрения обращений граждан Российской Федерации». Из представленных материалов следует, что определением суда общей юрисдикции, оставленным без изменения судами вышестоящих инстанций, Ф.В.Хисамутдинову отказано в принятии административного искового заявления об оспаривании действий (бездействия) районного суда. Суды указали, что требования административного истца сводятся к несогласию с процессуальными действиями судьи районного суда при рассмотрение дел с участием заявителя, при этом для обжалования указанных в административном исковом заявлении действий (бездействия) судьи установлен иной порядок. Определением судьи Верховного Суда Российской Федерации, с которым согласился заместитель Председателя Верховного Суда Российской Федерации, заявителям отказано в передаче кассационной жалобы на указанные судебные акты для рассмотрения в судебном заседании Судебной коллегии по административным делам Верховного Суда Российской Федерации. Жалобы заявителей о несогласии с этим отказом должностными лицами Верховного Суда Российской Федерации возвращены им без рассмотрения. По мнению заявителей, оспариваемые законоположения не соответствуют статьям 52, 53 и 120 Конституции Российской Федерации, поскольку не позволяют оспаривать ответы заместителя Председателя Верховного Суда Российской Федерации и тем самым препятствуют доступу граждан к правосудию. Кроме того, они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Хисамутдинова Вагиза Архамовича, Хисамутдинова Фаиля Вагизовича и Хисамутдиновой Рахили Габдуллаевны,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