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2981-О/2025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Никишина Андрея Юрьевича на нарушение его конституционных прав пунктом 1 части второй статьи 3904 и частью второй статьи 3911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А.Ю.Никишина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А.Ю.Никишин оспаривает конституционность пункта 1 части второй статьи 3904 «Порядок подачи кассационных жалобы, представления в судебную коллегию Верховного Суда Российской Федерации» и части второй статьи 3911 «Пересмотр судебных постановлений в порядке надзора» ГПК Российской Федерации. Из представленных материалов следует, что письмом работника аппарата Верховного Суда Российской Федерации возвращена без рассмотрения по существу надзорная жалоба А.Ю.Никишина, как поданная с нарушением правил подсудности. Кроме того, заявителю были даны разъяснения о том, что принятые по его делу, изначально рассмотренному 2 мировым судьей, судебные постановления не могут быть предметом обжалования в кассационном порядке в судебной коллегии Верховного Суда Российской Федерации. По мнению А.Ю.Никишина, оспариваемые законоположения не соответствуют статьям 19 (часть 1), 46 (часть 1) и 55 (часть 3) Конституции Российской Федерации, поскольку препятствуют обжалованию в Судебную коллегию по гражданским делам Верховного Суда Российской Федерации, Президиум этого суда судебных постановлений по делу, подсудному мировому судье, в случае, когда эти постановления не были изменены или отменены кассационным судом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Никишина Андрея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