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697-О/2025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Воронцова Сергея Викторовича, Воронцовой Ольги Михайловны и других на нарушение их конституционных прав рядом норм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С.В.Воронцова, О.М.Воронцовой и других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С.В.Воронцов, О.М.Воронцова, А.Е.Тайнов, С.А.Щукин, Ю.С.Щукина и Д.Д.Яковлев оспаривают конституционность статей 79 «Назначение экспертизы», 80 «Содержание определения суда о назначении экспертизы», 218 «Обжалование определения суда о приостановлении производства по делу», 3271 «Пределы рассмотрения дела в суде апелляционной инстанции», частей первой и третьей статьи 331 «Обжалование определений суда первой инстанции» ГПК Российской Федерации. 2 Как следует из представленных материалов, определением суда общей юрисдикции, оставленным без изменения судами вышестоящих инстанций, производство по делу с участием заявителей приостановлено до завершения действий, связанных с проведением назначенной судом экспертизы. Определением судьи Верховного Суда Российской Федерации заявителям было отказано в передаче кассационной жалобы на данные судебные постановления для рассмотрения в судебном заседании суда кассационной инстанции. По мнению О.М.Воронцовой, С.В.Воронцова и других, оспариваемые законоположения противоречат статьям 15, 17–19, 45, 46, 55 и 123 Конституции Российской Федерации, поскольку они препятствуют суду апелляционной инстанции при обжаловании определения суда первой инстанции о приостановлении производства по делу в связи с назначением судом экспертизы устанавливать наличие оснований и соблюдение порядка такого назначения.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46 (часть 1) Конституции Российской Федерации, гарантируя каждому право на судебную защиту его прав и свобод, непосредственно не устанавливает какой-либо определенный порядок реализации данного права и не предполагает возможность для гражданина по собственному усмотрению выбирать способ и процедуру судебного оспаривания. В соответствии со статьей 71 (пункт «о») Конституции Российской Федерации они определяются федеральными законами, к числу которых относится и Гражданский процессуальный кодекс Российской Федерации. Доводы обращения свидетельствуют о том, что заявители усматривают нарушение своих конституционных прав в отсутствии законодательно установленной возможности обжалования в частном порядке определения суда первой инстанции о назначении экспертизы по делу. 3 Между тем само по себе отсутствие в Гражданском процессуальном кодексе Российской Федерации возможности самостоятельного оспаривания определения суда о назначении экспертизы, в том числе в части разрешения вопросов о наличии оснований и соблюдения порядка такого назначения, не исключает проверки его законности и обоснованности судом вышестоящей инстанции, поскольку возражения относительно такого определения в силу части третьей статьи 331 названного Кодекса могут быть включены в апелляционную жалобу на решение суда, принятое по результатам рассмотрения дела по существу. Таким образом, оспариваемые законоположения с учетом того, что при вынесении определения о назначении экспертизы не принимается какое-либо новое решение, по-иному определяющее права и обязанности сторон, а возможность проверки правомерности такого определения вышестоящим судом не устраняется, а лишь переносится на более поздний срок (Определение Конституционного Суда Российской Федерации от 28 ноября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Воронцова Сергея Викторовича, Воронцовой Ольги Михайловны и других,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