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общества с ограниченной ответственностью «БОКА-Л» на нарушение его конституционных прав рядом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«БОКА-Л» вопрос о возможности принятия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суда общей юрисдикции удовлетворены требования прокурора, обратившегося в суд в защиту интересов неопределенного круга лиц, в части признания незаконным решения органа внутренних дел об отказе в проведении регистрационных действий в отношении транспортных средств по заявлению общества с ограниченной ответственностью «БОКА-Л» (далее также – ООО «БОКА-Л»). Суды установили, что между заявителем и медицинской организацией заключен договор на оказание комплекса услуг по предоставлению автомобилей скорой медицинской помощи и для осуществления данной деятельности ООО «БОКА-Л» приобретены соответствующие транспортные 2 средства, предназначенные для осуществления неотложных действий по защите жизни и здоровья граждан медицинской организацией, имеющей лицензию на осуществление таких действий. Суды также указали, что отсутствие данной лицензии именно у заявителя не является основанием для отказа в осуществлении регистрационных действий по изменению данных о собственнике (владельце) автомобилей скорой помощи, предоставляемых учреждению здравоохранения для содействия в оказании скорой медицинской помощи. Как утверждает заявитель, орган внутренних дел не исполняет судебные акты, принятые по указанному делу, и продолжает уклоняться от совершения регистрационных действий в отношении транспортных средств. В связи с этим он просит проверить на соответствие статье 34 (часть 1) Конституции Российской Федерации федеральные конституционные законы, федеральные законы и иные нормативные правовые акты, примененные в конкретном деле с его участием в качестве заинтересованного лица, в частности положения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Федерации, утвержденных Постановлением Правительства Российской Федерации от 21 декабря 2019 года № 1764.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общества с ограниченной ответственностью «БОКА-Л», поскольку разрешение 4 поставленного им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