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877679-П/2025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28 Гражданского процессуального кодекса Российской Федерации в связи с жалобой гражданки Уваровой Владлены Васильевны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28 ГПК Российской Федерации. Поводом к рассмотрению дела явилась жалоба гражданки В.В.Уваровой.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2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В.В.Уварова оспаривает конституционность статьи 28 ГПК Российской Федерации, согласно которой иск предъявляется в суд по месту жительства ответчика, а иск к организации – в суд по ее адресу. По заявлению В.В.Уваровой постановлением следователя отдела МВД России по Шпаковскому району Ставропольского края от 13 августа 2021 года возбуждено уголовное дело о преступлении, предусмотренном пунктом «г» части третьей статьи 158 УК Российской Федерации. Предварительным следствием установлено, что В.В.Уварова, находясь по месту своего жительства в городе Михайловске Шпаковского района Ставропольского края, под воздействием обмана в ходе разговора по телефону сообщила код доступа к своему банковскому приложению, после чего неустановленное лицо оформило кредит на ее имя и тайно – двумя переводами с ее банковского счета – похитило в общей сумме 235 тыс. руб. Заявительница признана по уголовному делу потерпевшей и гражданским истцом. 20 июля 2023 года производство по уголовному делу приостановлено в связи с неустановлением лица, подлежащего привлечению в качестве обвиняемого. В.В.Уварова обратилась к гражданину Т. как лицу, на карту которого осуществлен перевод похищенных денежных средств, с исковым заявлением о взыскании неосновательного обогащения, подав иск по месту своего жительства, совпадающему с территориальной подсудностью уголовного дела, в Шпаковский районный суд Ставропольского края. Определением судьи данного суда от 22 апреля 2024 года со ссылкой на статью 28 ГПК Российской Федерации исковое заявление возвращено как поданное с нарушением территориальной подсудности, разъяснено право обратиться с иском по месту жительства ответчика – в Электростальский городской суд 3 Московской области. Судья исходил в том числе из того, что исковое заявление подано вне рамок уголовного дела, гражданский иск в уголовном деле не был разрешен. С таким решением согласились вышестоящие суды (определения Ставропольского краевого суда от 4 июня 2024 года, Пятого кассационного суда общей юрисдикции от 14 октября 2024 года, судьи Верховного Суда Российской Федерации от 17 января 2025 года, письмо заместителя Председателя Верховного Суда Российской Федерации от 6 марта 2025 года). По мнению заявительницы, статья 28 ГПК Российской Федерации противоречит статье 19 Конституции Российской Федерации в той мере, в какой в системе действующего правового регулирования не допускает рассмотрения по месту жительства истца, пострадавшего от преступления, его искового заявления о взыскании неосновательного обогащения с лица, на чей счет были переведены похищенные денежные средства, чем ограничивает истца в доступе к компетентному суду ввиду территориальной удаленности суда и ставит его в худшее положение по сравнению с потерпевшими, которые вправе предъявить гражданский иск в уголовном деле (имеющий ту же цель – восстановить имущественные права, нарушенные преступлением) по месту своего жительства, совпадающему с местом совершения преступления, в соответствии с частью десятой статьи 31 УПК Российской Федерации. В дополнении к жалобе В.В.Уварова также утверждает о нарушении прав ее представителя, поскольку действия правоприменителей препятствуют ему осуществлять защиту интересов потерпевшего. При этом, вопреки предписаниям статей 37, 38, 96 и 97 Федерального конституционного закона «О Конституционном Суде Российской Федерации», она не оспаривает конституционность каких-либо правовых норм, не выдвигает каких-либо требований к Конституционному Суду Российской Федерации, не прилагает судебных решений, которыми разрешалось бы дело с ее участием. Кроме того, данное дополнение, поданное в интересах иного лица, не удовлетворяет предписаниям пункта 2 части первой статьи 38 и части второй статьи 53 того же Федерального 4 конституционного закона об условиях представительства интересов иных лиц. Следовательно, данное дополнение не подлежит рассмотрению Конституционным Судом Российской Федерации. Лицо, признанное потерпевшим и гражданским истцом в уголовном деле о хищении денег с его банковского счета с использованием электронных средств платежа, в связи с приостановлением данного дела, как это имело место в случае В.В.Уваровой, вправе предъявить в порядке гражданского судопроизводства для восстановления своих имущественных прав как иск о возмещении ущерба, причиненного преступлением, так и нетождественный ему иск о взыскании неосновательного обогащения с владельца электронного средства платежа (банковского счета), которому были переведены деньги в процессе их хищения. Указанные иски при всех их различиях преследуют одну цель, а именно восстановление имущественных прав потерпевшего от преступления, и вытекают из обстоятельств уголовного дела, что предполагает проверку конституционности нормы, оспариваемой заявительницей, в единстве с правовым регулированием обоих этих видов исков. Таким образом, исходя из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статья 28 ГПК Российской Федерации в той мере, в какой на ее основании решается вопрос о территориальной подсудности предъявляемых в порядке гражданского судопроизводства исков лица, признанного потерпевшим и гражданским истцом в уголовном деле о хищении у него денежных средств с банковского счета, о взыскании неосновательного обогащения с лица, на чей счет (банковскую карту, иное средство платежа) осуществлен перевод похищенных денежных средств, либо о возмещении обвиняемым в совершении преступления лицом причиненного им потерпевшему имущественного вреда, когда указанный иск не был предъявлен или не был разрешен при производстве уголовного дела. 5</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устанавливая, что права и свободы человека и гражданина определяют смысл, содержание и применение законов и обеспечиваются правосудием (статья 17, часть 1; статья 18), гарантирует каждому право на судебную защиту его прав и свобод (статья 46, часть 1) на основе равенства перед законом и судом (статья 19, часть 1) и закрепляет, что никто не может быть лишен права на рассмотрение его дела в том суде и тем судьей, к подсудности которых оно отнесено законом (статья 47, часть 1). Право на судебную защиту, как неоднократно подчеркивал Поскольку борьба с преступностью и последствиями совершения преступлений является фундаментальной обязанностью демократического правового государства, признающего, как следует из статьи 2 Конституции Российской Федерации, человека, его права и свободы высшей ценностью, постольку соответствующие процессуальные гарантии приобретают особое значение в аспекте восстановления прав потерпевших от преступлений, притом что их права, согласно статье 52 Конституции Российской Федерации, охраняются законом, а государство обеспечивает потерпевшим доступ к правосудию и компенсацию причиненного ущерба. При оценке конституционности правового регулирования в сфере защиты прав потерпевших от преступлений надо иметь в виду не только нормативную обязанность обеспечивать их повышенной защитой, но и нуждаемость – в текущих социально-криминологических условиях – в такого рода защите потерпевших от преступных посягательств определенного вида.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Законодатель – исходя из требований статей 46–53, 118, 120, 123 и 125–128 Конституции Российской Федерации – закрепляет способы судебной защиты применительно к отдельным видам судопроизводства и категориям дел, учитывая особенности затрагиваемых материальных правоотношений, характер рассматриваемых дел, существо и значимость вводимых санкций и последствия их применения, чем, однако, не исключается установление в том или ином виде процесса особых процедур, которые должны обеспечить эффективность судебной защиты при рассмотрении определенных категорий дел (Постановление Конституционного Суда Российской Федерации от 31 января 2011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 вынесения приговора может быть затруднено принятие решения по иску о возмещении вреда, причиненного преступлением, заявленному в порядке гражданского судопроизводства, – в этом случае в рамках гражданского дела суд фактически вынужден устанавливать в числе прочего обстоятельства, относящиеся к составу преступления. Заявляя такое требование, истец оказывается связанным необходимостью разрешения сначала уголовно-правового вопроса о виновности или невиновности 10 соответствующего лица, поскольку основанием этого требования может быть не любой имущественный или моральный вред, находящийся в причинной связи с преступлением, но только тот, который причинен преступлением непосредственно, чем объясняется, в частности, закрепление различных правовых последствий в зависимости от постановления обвинительного или оправдательного приговора. Нормы же, образующие институт неосновательного обогащения и помещенные в главу 60 ГК Российской Федерации, призваны предотвратить необоснованное приобретение лицом имущественных благ за счет других. В силу статьи 1102 данного Кодекса лицо, которое без установленных законом, иными правовыми актами или сделкой оснований приобрело или сберегло имущество за счет другого лица, обязано возвратить последнему неосновательно приобретенное или сбереженное имущество, за исключением ряда случаев; правила, предусмотренные названной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Будучи направленным на защиту имущественных прав участников гражданского оборота, иск о взыскании неосновательного обогащения касается таких взаимообусловленных обстоятельств, как приобретение имущества одним лицом за счет другого и его приобретение без законных на то оснований. При этом, по общему правилу, на ответчика возложено бремя доказывания наличия законных оснований для приобретения имущества (включая денежные средства) или наличия обстоятельств, при которых оно не подлежит возврату (пункт 7 Обзора судебной практики Верховного Суда Российской Федерации № 2 (2019), утвержденного его Президиумом 17 июля 2019 года). Рассмотрение иска о взыскании неосновательного обогащения может быть завершено и до разрешения уголовного дела по существу, особенно если производство по уголовному делу приостановлено в связи с неустановлением лица, подлежащего привлечению в качестве обвиняемого (ответчика по иску о возмещении причиненного преступлением вреда), с 11 учетом того, что неоправданная задержка в рассмотрении требований потерпевшего, когда лицо, которому перечислены похищенные денежные средства, известно и нет препятствий для рассмотрения данных требований, вступала бы в противоречие с принципами своевременной и эффективной судебной защиты (составляющими неотъемлемый элемент права на нее), так как порождала бы риск лишения потерпевшего возможности восстановить нарушенное преступлением имущественное положение. Как свидетельствует судебная практика, приостановленное уголовное дело не служит препятствием для рассмотрения и удовлетворения исков потерпевших о взыскании денежных средств, переведенных в процессе хищения лицу с использованием предоставленных ему кредитной организацией средств платежа, притом что особенности распределения бремени доказывания в таких делах облегчают истцу отстаивание своей позиции, поскольку доказывание наличия законных оснований для приобретения денежных средств истца или наличия обстоятельств, при которых они не подлежат возврату, возлагается на ответчика (определения Второго кассационного суда общей юрисдикции от 13 июля 2023 года № 88- 17652/2023, Шестого кассационного суда общей юрисдикции от 11 марта 2025 года № 88-4653/2025, Восьмого кассационного суда общей юрисдикции от 22 апреля 2025 года № 88-5534/2025 и др.). Тем самым иск о взыскании неосновательного обогащения к лицу, которому поступило похищенное, – оперативный, а иногда и единственный способ защиты прав потерпевшего, с учетом того что выбор потерпевшим той или иной формы исковой защиты в значительном числе случаев не является свободным, будучи обусловленным внешними по отношению к нему и не зависящими от него факторами (приостановление уголовного дела, неизвестность причинителя вреда – лица, непосредственно осуществившего хищение, и т.п.). Это, однако, не умаляет значения иска о возмещении причиненного преступлением вреда как способа восстановления имущественных прав потерпевшего. Причем, если лицо, которому поступили (переведены) 12 похищенные денежные средства, признано соучастником (например, пособником) данного преступления и наделено процессуальным статусом обвиняемого, приостановление выделенного уголовного дела в отношении лица, непосредственно осуществившего хищение, не препятствует продолжению дела в отношении владельца платежного средства (часть третья статьи 208 УПК Российской Федерации). Кроме того, как было отмечено, в настоящее время закреплена самостоятельная уголовная ответственность лица, предоставившего доступ к своим (предоставленным ему кредитной организацией или иным оператором по переводу денежных средств) средствам платежа для осуществления неправомерных операций (статья 187 УК Российской Федерации), что позволяет поставить вопрос о возможности предъявить ему и названный иск в уголовном деле о совершенном им преступлении или в порядке гражданского судопроизводства. Таким образом, общая направленность упомянутых видов исков на восстановление имущественных прав потерпевших от преступлений и их взаимосвязь с соответствующими уголовными делами предопределяют необходимость обеспечить заявляющим названные иски потерпевшим одинаковый уровень процессуальных гарантий эффективного судебного рассмотрения заявленных требований.</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Конституционное право на судебную защиту, предполагающее возможность получить реальную судебную защиту в форме восстановления нарушенных прав и свобод путем разбирательства дела компетентным, независимым и беспристрастным судом на основе состязательности и равноправия сторон, означает, что такое разбирательство – в соответствии с принципом подчиненности порядка судопроизводства процессуальному законодательству – должно осуществляться не произвольно избранным, а законно установленным судом, т.е. судом, компетенция которого по рассмотрению конкретного дела определяется на основании закрепленных в законе критериев, которые в нормативной форме (в виде общего правила) предопределяют, в каком суде и в какой процедуре подлежит рассмотрению 13 дело, что позволяет суду, сторонам, другим участникам процесса, а также иным заинтересованным лицам избежать неопределенности в этом вопросе (постановления Конституционного Суда Российской Федерации от 16 марта 1998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Необходимость в ряде случаев обращаться за разрешением иска о возмещении имущественного вреда, причиненного потерпевшему преступлением, в порядке гражданского судопроизводства либо заявлять иск о взыскании неосновательного обогащения, возникшего в связи с преступлением, не означает, что потерпевший, вынужденный к такому шагу объективной невозможностью полноценного восстановления в порядке уголовного судопроизводства нарушенных преступлением прав, должен быть поставлен – в противоречии со статьями 19 и 52 Конституции Российской Федерации с учетом их интерпретации Конституционным Судом Российской Федерации как предполагающих предоставление указанному лицу повышенного уровня процессуальных гарантий, в том числе в части обеспечения доступа к суду, – в положение, когда уровень таких гарантий оказался бы существенно ограничен, в том числе в сравнении с уголовным судопроизводством. Кроме того, актуальная социально-криминологическая обстановка – когда задача государства обеспечить сохранность сбережений граждан на счетах в банках и иных кредитных организациях приобретает особую конституционную значимость – и меняющийся характер и динамика преступности дают дополнительные основания для совершенствования гарантий доступности правосудия для потерпевших от преступлений. При этом учету подлежат особенности правовой природы отношений собственности как объекта посягательства и такого их предмета, в качестве которого выступают деньги, могущие поступить в результате хищения в распоряжение лиц, находящихся в самых разных, в том числе весьма неблизких от места жительства потерпевшего, местах. В неблагоприятное положение ставит потерпевшего и дистанционное совершение преступления (в том числе с использованием средств связи). В свете же действующих правил подсудности нельзя исключить, что потерпевшие, защищая в порядке гражданского судопроизводства свои права, нарушенные такими дистанционными хищениями и сопутствующими деяниями (связанными с переводом денег посредством электронных средств платежа, включая 16 предоставление клиентом кредитной организации неправомерного доступа к такому средству другому лицу для осуществления последним неправомерных операций), будут вынуждены разрешать один и тот же обусловленный преступлением вопрос о восстановлении имущественных прав в различных по территориальности и удаленных от них судах. Гражданский процессуальный кодекс Российской Федерации закрепляет ряд гарантий доступности правосудия для лиц, проживающих в местностях, удаленных от места нахождения суда, рассматривающего дело в соответствии с установленными правилами территориальной подсудности. Так, статья 131 данного Кодекса допускает подачу искового заявления в электронном виде, в том числе в форме электронного документа, а его статья 1551 предусматривает возможность участия в судебном заседании путем использования видеоконференц-связи. В силу же статьи 45 данного Кодекса при наличии уважительных причин, препятствующих самостоятельному обращению в суд, гражданин вправе обратиться в органы прокуратуры, с тем чтобы заявление в защиту его прав и законных интересов подал прокурор, наделяемый в таком случае всеми процессуальными правами истца; наличие подобной возможности отмечено в письме Генеральной прокуратуры Российской Федерации, полученном при подготовке к рассмотрению настоящего дела. Вместе с тем названные гарантии не компенсируют тех неудобств, с которыми сталкивается истец, относящийся к категории лиц, нуждающихся в особой социальной поддержке, включая увеличение издержек на оплату юридической помощи, обусловленных необходимостью подыскивать компетентного представителя в местности, удаленной от места жительства истца, либо оплачивать проезд своего представителя к месту рассмотрения дела. Это принимал во внимание законодатель, установив для истцов, обозначенных в статье 29 ГПК Российской Федерации, в дополнение к перечисленным процессуальным возможностям и гарантию предъявления иска в суд по своему выбору, в частности по месту своего жительства. Введенные данной нормой исключения из общего правила подсудности 17 обусловлены признаваемой законодателем потребностью в обеспечении повышенной охраны прав и законных интересов отдельных категорий истцов и создают дополнительные процессуальные гарантии для стороны спорных материально-правовых отношений, потенциально находящейся в более слабой по сравнению с ответчиком позиции, а также для лиц, в силу особых обстоятельств нуждающихся в повышенном уровне гарантий доступности правосудия. Так, обеспечивая дополнительные гарантии доступности правосудия, статья 29 ГПК Российской Федерации среди прочего предусматривает возможность подачи по месту жительства истца исков о защите прав субъекта персональных данных (в том числе о возмещении убытков или компенсации морального вреда) (часть шестая1), а также исков о защите прав потребителей (часть седьмая). Между тем передача средства платежа или доступа к нему другому лицу, не являющемуся стороной договора о его использовании, за вознаграждение либо без такового с осознанием, что этот инструмент будет использоваться в неизвестных, а тем более неправомерных, целях указанным лицом, а равно получение доступа к платежному (банковскому) приложению потерпевшего помимо его воли и дача оператору по переводу денежных средств неправомерных распоряжений об их переводе совершаются с нарушением установленного порядка в сфере предоставления банковских (финансовых) услуг, притом что отношения банков (кредитных организаций) и граждан носят в своей основе потребительский характер. Помимо того, неправомерный доступ к средствам платежа, счетам и тому подобным инструментам потерпевшего, как правило, сопряжен с незаконным использованием его персональных данных в целях причинения такому субъекту персональных данных (потерпевшему) имущественного вреда. Поэтому нельзя признать оправданным предоставление меньшего уровня процессуальных гарантий потерпевшим от преступлений, связанных с хищениями денег с банковского счета, притом что иски иных категорий истцов, имеющие схожие черты, но не обусловленные совершением 18 преступления, такими гарантиями обеспечены. Напротив, распространение таких гарантий на указанную категорию потерпевших обеспечило бы реализацию положений статьи 52 Конституции Российской Федерации с учетом их конституционно-правовой интерпретации, нашедшей отражение в решениях Конституционного Суда Российской Федерации (постановления от 24 апреля 2003 года Недифференцированное применение к искам потерпевших от преступлений статьи 28 ГПК Российской Федерации, обязывающей к предъявлению таких исков по месту жительства ответчика, получившего неосновательное обогащение, чрезмерно смещает баланс прав истца и ответчика в пользу последнего, создавая для него, а не для потерпевшего удобство личного участия в судебном заседании и минимизируя судебные расходы, в том числе издержки на оплату юридической помощи, транспортные, почтовые и иные сопутствующие расходы. Потерпевший же вынужден не только нести дополнительные издержки, но и прилагать усилия к выяснению места жительства ответчика, чьи противоправные 19 действия осуществлялись, как правило, дистанционно. Такое правовое регулирование не учитывает приоритет в защите прав потерпевшего от преступления, выявленный в сохраняющих свою силу решениях Конституционного Суда Российской Федерации и обязывающий законодателя установить процессуальные механизмы, в максимальной степени упрощающие жертвам преступлений доступ к правосудию с целью восстановления их прав и получения необходимой компенсации. Независимо от того, какое требование заявлено потерпевшим от преступления, совершенного с использованием информационно- коммуникационных технологий, в том числе электронных средств платежа, – как о возмещении вреда, связанного с этим преступлением, так и о взыскании неосновательного обогащения, когда причинитель вреда неизвестен, – реализация государством вытекающей из статьи 52 Конституции Российской Федерации обязанности предполагает принятие мер, направленных на обеспечение потерпевшему гарантий эффективной и доступной судебной защиты, включая возможность быть выслушанным судом, довести до его сведения свою позицию по всем аспектам дела, представить доказательства. Однако в действующем правовом регулировании подсудности гражданских дел отсутствуют положения, обеспечивающие реализацию потерпевшими от такого рода преступлений своего права на территориальный доступ к правосудию с приоритетом перед правом лиц, чьи электронные средства платежа использовались в процессе хищения. Соотнося правила подсудности, установленные статьей 28 ГПК Российской Федерации и частью десятой статьи 31 УПК Российской Федерации (в силу которой подсудность гражданского иска, вытекающего из уголовного дела, определяется подсудностью уголовного дела, в котором он предъявлен), надо учитывать, что преступление, связанное с использованием электронных средств платежа, может быть совершено в отношении лица в период его нахождения в месте, не совпадающем с местом его жительства (в период отъезда на отдых, лечение и т.д.). В этом 20 случае потерпевший может быть объективно заинтересован в подаче иска о восстановлении его имущественных прав еще до завершения расследования совершенного в отношении него преступления по месту такого расследования, исходя из того, что это место концентрации большинства доказательств, необходимых для рассмотрения его иска, поданного в порядке гражданского судопроизводства. Это означает, что правила подсудности гражданского дела по иску лица, признанного потерпевшим и гражданским истцом в уголовном деле о хищении у него денежных средств с банковского счета, о взыскании неосновательного обогащения с лица, на счет (банковскую карту, иное средство платежа) которого осуществлен перевод похищенных денежных средств, либо по иску о возмещении причиненного указанным преступлением потерпевшему имущественного вреда должны учитывать и место производства по уголовному делу о данном преступлении в качестве альтернативы, в том числе в случае его приостановления. Исходя из изложенного и руководствуясь статьями 6, 471,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28 ГПК Российской Федерации не соответствующей Конституции Российской Федерации, ее статьям 17 (часть 3), 19 (часть 1), 46 (часть 1) и 52, в той мере, в какой она в системе действующего правового регулирования, в том числе в нормативном единстве с положениями статьи 29 данного Кодекса, не обеспечивает, устанавливая безальтернативное правило о подсудности иска суду по месту жительства ответчика, надлежащих условий доступности судебной защиты прав лица, признанного потерпевшим и гражданским истцом в уголовном деле о хищении у него денежных средств с банковского счета, при подаче 21 таким лицом в суд в порядке гражданского судопроизводства иска о взыскании неосновательного обогащения с лица, на счет (банковскую карту, иное средство платежа) которого осуществлен перевод похищенных денежных средств, либо иска о возмещении обвиняемым в совершении преступления лицом причиненного потерпевшему имущественного вреда, когда указанный иск не был предъявлен или не был разрешен при производстве уголовного дела.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Впредь до внесения таких изменений иски потерпевшего от преступления, связанного с хищением денежных средств с его банковского счета, о взыскании неосновательного обогащения с лица, чьи средства платежа использовались при совершении преступления, а также о возмещении причиненного имущественного вреда, когда указанный иск не был предъявлен или не был разрешен при производстве уголовного дела, могут быть заявлены в суд как по месту жительства ответчика, так и по месту жительства истца либо по месту производства по уголовному делу о данном преступлении, в том числе в случае его приостановления.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по делу с участием гражданки Уваровой Владлены Васильевны, вынесенные на основании статьи 28 ГПК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22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