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870585-П/2025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6 статьи 2422 Бюджетного кодекса Российской Федерации в связи с запросом Правительства Магаданской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471, 74, 84, 85 и 86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6 статьи 2422 Бюджетного кодекса Российской Федерации. Поводом к рассмотрению дела явился запрос Правительства Магаданской области. Основанием к рассмотрению дела явилась обнаружившаяся неопределенность в вопросе о том, соответствует ли 2 Конституции Российской Федерации оспариваемое заявителем законоположение. Заслушав сообщение судьи-докладчика В.А.Сивицкого,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рамках действующего правового регулирования исполнение судебных актов по обращению взыскания на средства бюджетов бюджетной системы Российской Федерации регламентируется в своей основе положениями главы 241 Бюджетного кодекса Российской Федерации. Обращаясь к анализу соответствующих положений данного Кодекса,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Хотя положения статьи 2422 Бюджетного кодекса Российской Федерации направлены на гарантирование полного и своевременного исполнения судебных решений по обращению взыскания на средства бюджетов и в этих целях во взаимосвязи с иными нормами данного Кодекса ориентируют уполномоченные органы на включение в состав расходов бюджета на соответствующий год бюджетных ассигнований на исполнение судебных актов (абзац девятый статьи 69 этого Кодекса), не исключается ситуация, в которой ассигнования, выделенные на данные цели, будут исчерпаны. Для случаев превышения суммы взыскания по судебному решению над объемом бюджетных ассигнований, предусмотренных на эти цели законом (решением) о бюджете, положения бюджетного законодательства предусматривают механизм оперативной корректировки исполнения бюджета, который предполагает внесение изменений в сводную бюджетную роспись без внесения изменений в закон (решение) о бюджете в соответствии с решением руководителя финансового органа (абзац четвертый пункта 3 статьи 217 Бюджетного кодекса Российской Федерации). При этом по смыслу пункта 5 статьи 2422 Бюджетного кодекса Российской Федерации принятие такого решения руководителем финансового органа – при наличии к тому оснований – является не только правом, но и обязанностью и влечет необходимость осуществления всех возможных организационно-технических мер по перераспределению бюджетных средств, находящихся на казначейских счетах, с учетом конкретных условий исполнения бюджета и с соблюдением правил, установленных действующим бюджетным законодательством. В то же время, поскольку сводная бюджетная роспись производна от закона (решения) о бюджете и должна ему соответствовать (абзац десятый статьи 6, пункт 3 статьи 217 Бюджетного кодекса Российской Федерации), 11 внесение в нее изменений для исполнения судебных решений по обращению взыскания на средства бюджета без изменения закона (решения) о бюджете допустимо лишь при условии соблюдения основных параметров бюджета по расходам (Определение Конституционного Суда Российской Федерации от 1 октября 2009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Между тем недостаточность бюджетных ассигнований по статьям расходов, в рамках которых они потенциально могли бы быть перераспределены посредством внесения изменений в сводную бюджетную роспись в пользу погашения задолженности по судебному акту, не означает сама по себе возможности отказа от исполнения соответствующего судебного акта, в том числе в установленные бюджетным законодательством сроки, как и отказа от применения предусмотренных для таких случаев бюджетно-правовых механизмов, поскольку это означало бы умаление права на судебную защиту вопреки предписаниям статей 17 (часть 12 3), 46 (часть 1) и 55 (часть 3) Конституции Российской Федерации в их взаимосвязи. Таким образом, при отсутствии или недостаточности бюджетных ассигнований на исполнение судебного акта по иску о взыскании денежных средств за счет средств бюджета, а равно когда необходимость этого вытекает из части седьмой статьи 2151 Бюджетного кодекса Российской Федерации, публично-правовой субъект обязан действовать в соответствии с пунктом 2 статьи 83 данного Кодекса – в порядке осуществления расходов, не предусмотренных бюджетом, путем внесения изменений в закон (решение) о бюджете на текущий финансовый год. Такое увеличение бюджетных ассигнований на исполнение существующих видов расходных обязательств в текущем финансовом году, по общему правилу, должно осуществляться после внесения соответствующих изменений в закон (решение)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 и допустимо с точки зрения принципа общего (совокупного) покрытия расходов бюджетов, согласно которому расходы бюджета не могут быть, по общему правилу, увязаны с определенными доходами бюджета и источниками финансирования дефицита бюджета (статья 35 Бюджетного кодекса Российской Федерации). При этом проект такого закона (решения) о внесении изменений в закон (решение) о бюджете на текущий финансовый год рассматривается представительными органами во внеочередном порядке. В отношении федерального бюджета соответствующее правило установлено пунктом 1 статьи 213 Бюджетного кодекса Российской Федерации. В отношении же региональных бюджетов соответствующие правила устанавливаются нормативно-правовым регулированием субъектов Российской Федерации. В частности, в Магаданской области данное правило закреплено взаимосвязанными положениями пункта 4 статьи 17 Закона Магаданской области от 6 мая 2014 года</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Нельзя исключать того, что в отдельных случаях размер взыскания, налагаемого на средства бюджета публично-правового образования, может оказаться таким, что единовременное исполнение соответствующего судебного решения в полном объеме окажется невозможным ни за счет предусмотренных на эти цели бюджетных средств, ни путем перераспределения бюджетных ассигнований внесением изменений в сводную бюджетную роспись, ни – с учетом иных расходных обязательств, неисполнение которых может вызывать в конкретных социально- экономических условиях существенные негативные последствия для защищаемых Конституцией Российской Федерации и федеральными законами ценностей, – посредством внесения изменений в закон (решение) о бюджете или даже включения соответствующих расходов (бюджетных ассигнований) в бюджет на следующий финансовый год. Однако возможность возникновения таких ситуаций не может быть основанием для того, чтобы устранять из правового регулирования или игнорировать в процессе правоприменения предусмотренный пунктом 6 статьи 2422 Бюджетного кодекса Российской Федерации трехмесячный срок на исполнение судебных решений по обращению взыскания на средства бюджетов бюджетной системы Российской Федерации. Тем более при этом необходимо исходить из того, что такие ситуации возникают не постоянно и не повсеместно. По сути, они имеют экстраординарный характер, 14 обусловленный сочетанием конкретных социально-экономических условий и состояния бюджета публично-правового образования с необычно большим объемом взыскания, притом что средства бюджета, которые в других обстоятельствах могли бы рассматриваться на предмет их перераспределения (направления) на цели исполнения судебного акта, предназначены для исполнения иных расходных обязательств, приоритет которых предопределен их исключительной значимостью для защищаемых Конституцией Российской Федерации и федеральными законами ценностей. Исключение из правовой системы указанного срока фактически означало бы отказ от обязательности исполнения судебных актов, создавая публично-правовым образованиям как должникам настолько привилегированные условия в вопросах их исполнения, что это выходило бы за допустимые конституционные пределы особенностей статуса такого рода участников правоотношений. При этом учет специфики исполнения публично-правовыми образованиями их публичных полномочий уже гарантирован указанными специальными условиями исчисления периода индексации присужденных к уплате из бюджетов денежных сумм и собственно оспариваемым положением о трехмесячном сроке на исполнение судебного решения, а также выведением условий и порядка исполнения судебных актов по передаче гражданам, организациям денежных средств соответствующего бюджета бюджетной системы Российской Федерации из-под действия законодательства об исполнительном производстве (пункт 2 статьи 239 Бюджетного кодекса Российской Федерации, часть 2 статьи 1 Федерального закона «Об исполнительном производстве»). В результате органы публично-правовых образований не лишены возможности, соотнося размер присужденной к уплате денежной суммы и весь объем подлежащих исполнению расходных обязательств, оценивать последствия неполного перераспределения бюджетных средств на цели исполнения судебного решения в конкретном финансовом году и принимать на себя риски, которые по крайней мере состоят в необходимости 15 индексации присужденных сумм в соответствии с процессуальным законодательством за весь период задержки их уплаты.</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Исходя из правовой природы бюджета, являющегося финансовой основой функционирования государства, средства которого расходуются на государственные и общественные нужды в интересах всех граждан, проживающих на его территории, и из необходимости целевого расходования бюджетных средств, федеральный законодатель вправе и обязан установить такое правовое регулирование, которое препятствует возможности бесконтрольного обращения взыскания на средства бюджета, чем обеспечиваются реальные гарантии сохранности средств государства (Постановление Конституционного Суда Российской Федерации от 2 марта 2010 года При этом в контексте обращения взыскания на средства бюджетов бюджетной системы Российской Федерации не исключается, как следует из правоприменительной практики (в том числе из приложенных заявителем к обращению актов арбитражных судов), возможность признания незаконным бездействия публично-правового образования, выразившегося в непринятии своевременных мер по перераспределению бюджетных средств в целях исполнения соответствующего судебного решения. Поскольку же судебное решение в таком случае формально не состоит во взыскании средств бюджета, а соответствующее требование имеет неимущественный характер, то при его неисполнении в срок неизбежно возникает вопрос о возможности применения положений законодательства об исполнительном производстве вместо бюджетного законодательства. 17 Острота этого вопроса в системе действующего правового регулирования несколько сглаживается тем, что Федеральным законом от 31 июля 2025 года № 272-ФЗ часть 5 статьи 112 Федерального закона «Об исполнительном производстве» была дополнена пунктом 10, согласно которому исполнительский сбор не взыскивается в случаях, когда исполнительное производство возбуждено по исполнительным документам, содержащим требования неимущественного характера, в отношении должника – органа государственной власти (государственного органа), органа местного самоуправления или государственного (муниципального) казенного учреждения. Однако полностью тем самым рассматриваемый вопрос не снимается, так как данная законодательная новелла касается только одного из аспектов применения к публично-правовым образованиям общих правил исполнительного производства. Сказанное само по себе не исключает возможности рассмотрения судами вопроса о бездействии органов публичной власти (должностных лиц), связанном с нарушением ими порядка исполнения судебных актов по обращению взыскания на средства бюджетов бюджетной системы Российской Федерации, а соответственно, и вынесения судебного решения, признающего такое бездействие незаконным. При этом предполагается, что вывод судов о том, имело ли место такое незаконное бездействие, не может носить формальный характер, опираясь лишь на наличие возможности принятия организационно-технических или законотворческих мер, ориентированных на перераспределение бюджетных ассигнований либо использование дополнительных поступлений в бюджет при наличии соответствующих источников, т.е. не должен исключать из числа вопросов, подлежащих исследованию, возможные существенные негативные для защищаемых Конституцией Российской Федерации и федеральными законами ценностей последствия неисполнения иных расходных обязательств. В частности, сам факт того, что в соответствующем финансовом году осуществлено перераспределение бюджетных ассигнований или использование дополнительных поступлений в бюджет на другие цели, нежели исполнение судебного решения, не предопределяет вывода о том, что имело место незаконное бездействие, если те расходные обязательства, которым было отдано предпочтение – в части их финансового обеспечения – перед обязанностью исполнить в полном объеме судебный акт, являются с учетом конкретных социально-экономических условий жизненно необходимыми с точки зрения обеспечения интересов личности, общества и государства. Также не должно препятствовать оценке возможности наступления в конкретных социально-экономических условиях существенных негативных последствий для защищаемых Конституцией Российской Федерации и 20 федеральными законами ценностей – в случае перераспределения (направления) на цели исполнения судебных решений средств, необходимых для исполнения иных расходных обязательств, – то обстоятельство, что органы публично-правового образования в рассматриваемой ситуации не прибегли к институту заявления об отсрочке или рассрочке исполнения судебного акта в соответствии с процессуальным законодательством. Хотя такое поведение сомнительно с точки зрения требований процессуальной добросовестности, это не снимает вопроса о возможном наличии экстраординарной ситуации, в которой выход за пределы установленного оспариваемым положением трехмесячного срока исполнения судебного акта может быть объясним. В широком смысле оценка несоблюдения установленного пунктом 6 статьи 2422 Бюджетного кодекса Российской Федерации срока – притом что речь идет о вынужденном в конкретных обстоятельствах выборе органами публично-правового образования приоритетов расходования бюджетных средств – близка к той оценке, которая осуществляется при определении возможности применения правового института крайней необходимости, предусмотренного законодательством (об административной и уголовной ответственности, о гражданско-правовой ответственности за причинение вреда и т.д.). Будучи по своей природе безусловным вредом для конституционных ценностей, несвоевременное исполнение судебного решения по обращению взыскания на средства бюджета должно быть при возникновении спора сопоставлено судом – с точки зрения значительности вреда и возможности предотвращения его иным образом – с тем вредом, который мог бы быть причинен другим защищаемым Конституцией Российской Федерации и федеральными законами ценностям в случае перераспределения (направления) бюджетных средств на его исполнение. Таким образом, пункт 6 статьи 2422 Бюджетного кодекса Российской Федерации как элемент правового механизма исполнения судебных актов по обращению взыскания на средства бюджетов бюджетной системы Российской Федерации, установленного главой 241 этого Кодекса, 21 направлен на обеспечение своевременного исполнения таких судебных актов с учетом возможности перераспределения (направления) на данные цели бюджетных средств на стадии исполнения бюджета и посредством внесения изменений в закон (решение) о бюджете. При этом он действует в системе правового регулирования, которое по своему содержанию позволяет публичному субъекту либо своевременно исполнить соответствующее судебное решение с учетом непрерывности осуществления публичных функций и обеспечения адресности и целевого характера бюджетных средств, либо – при объективном отсутствии такой возможности в связи с необходимостью осуществления полномочий, неосуществление или ненадлежащее осуществление которых могут повлечь наступление в конкретных социально-экономических условиях существенных негативных последствий для защищаемых Конституцией Российской Федерации и федеральными законами ценностей, – не претерпевать несоразмерных неблагоприятных последствий пропуска срока исполнения судебного решения, притом что гарантией обеспечения интересов взыскателя в соответствии с процессуальным законодательством является механизм индексации присужденных судом денежных сумм. Исходя из изложенного и руководствуясь статьями 6, 471, 71, 72, 74, 75, 78,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6 статьи 2422 Бюджетного кодекса Российской Федерации не противоречащим Конституции Российской Федерации, поскольку, устанавливая специальный срок исполнения судебных актов по обращению взыскания на средства бюджетов бюджетной системы Российской Федерации, в рамках которого законодательно обеспечена возможность принять меры по перераспределению (направлению) бюджетных средств, необходимых для исполнения таких судебных актов, как на стадии исполнения бюджета, так и посредством внесения изменений в 22 закон (решение) о бюджете, по своему конституционно-правовому смыслу в системе действующего правового регулирования он: предполагает учет судами при рассмотрении дел, предметом оценки в которых является пропуск срока исполнения таких судебных актов, возможности наступления в конкретных социально-экономических условиях существенных негативных последствий для защищаемых Конституцией Российской Федерации и федеральными законами ценностей в случае перераспределения (направления) на эти цели средств, необходимых для исполнения иных расходных обязательств; не допускает в случае признания судом незаконным бездействия, связанного с пропуском срока исполнения таких судебных актов, применения вместо установленного бюджетным законодательством порядка их исполнения предусмотренных Федеральным законом «Об исполнительном производстве» мер принудительного исполнения требований неимущественного характера; не препятствует обеспечению интересов взыскателя по таким судебным актам в случае задержки исполнения посредством, по крайней мере, предусмотренного процессуальным законодательством механизма индексации присужденных судом денежных сумм.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6 статьи 2422 Бюджетного кодекса Российской Федерации, выявленный Конституционным Судом Российской Федерации в настоящем Постановлении, является общеобязательным и исключает любое иное истолкование данного положения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