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3214-О/2025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«Волжский терминал» на нарушение его конституционных прав частями 1 и 4 статьи 2, частями 1 и 2 статьи 3, частями 1 и 4 статьи 4 Федерального закона «О налоге на сверхприбыль»</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Е.В.Тарибо,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«Волжский терминал»,</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«Волжский терминал» (далее также – ООО «Волжский терминал») в лице конкурсного управляющего оспаривает конституционность следующих положений Федерального закона от 4 августа 2023 года № 414-ФЗ «О налоге на сверхприбыль»: части 1 статьи 2, признающей налогоплательщиками налога на сверхприбыль, в частности, российские организации; части 4 статьи 2, предусматривающей исчерпывающий перечень лиц, которые не признаются налогоплательщиками данного налога; 2 части 1 статьи 3, в соответствии с которой объектом налогообложения признается сверхприбыль, полученная налогоплательщиком; части 2 статьи 3, согласно которой сверхприбыль определяется, если иное не установлено этой статьей, как превышение средней арифметической величины прибыли за 2021 год и прибыли за 2022 год над средней арифметической величиной прибыли за 2018 год и прибыли за 2019 год; части 1 статьи 4, закрепляющей, что налоговой базой, если иное не установлено данной статьей, является денежное выражение сверхприбыли, определяемой в соответствии со статьей 3 данного Федерального закона; части 4 статьи 4, устанавливающей, что налоговая база принимается равной нулю, если средняя арифметическая величина прибыли за 2021 год и прибыли за 2022 год оказалась не более 1 миллиарда рублей, и оговаривающей случай неприменения данного правила. Как следует из представленных материалов, решением Арбитражного суда Саратовской области от 29 июля 2019 года ООО «Волжский терминал» признано банкротом и в отношении него открыто конкурсное производство. В 2021 году конкурсным управляющим должника произведена реализация имущества на сумму 11 509 689 802 руб. 34 коп. В связи с тем, что 4 августа 2023 года был принят Федеральный закон «О налоге на сверхприбыль» налоговый орган направил в адрес ООО «Волжский терминал» уведомление от 15 ноября 2023 года о необходимости уплаты налога на сверхприбыль. 25 января 2024 года налогоплательщиком подана в налоговый орган налоговая декларация по налогу на сверхприбыль (сумма исчисленного налога составила 162 075 824 руб.). По обособленному спору в рамках указанного дела о банкротстве на основании заявления конкурсного управляющего разрешался вопрос об очередности уплаты налога на сверхприбыль за счет имущества должника. Определением Арбитражного суда Саратовской области от 20 марта 2024 года, оставленным без изменения постановлением Двенадцатого арбитражного апелляционного суда от 19 июня 2024 года и постановлением Арбитражного суда Поволжского округа от 5 сентября 2024 года, данный 3 вопрос разрешен со ссылкой на изложенную в Постановлении Конституционного Суда Российской Федерации от 31 мая 2023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Обязанность платить законно установленные налоги и сборы имеет публично-правовой характер, что обусловлено самой природой государства и государственной власти, пониманием налогов как элемента финансовой основы государства. Налоговые правоотношения основаны на властном подчинении и характеризуются субординацией сторон: налогоплательщик не вправе распоряжаться по своему усмотрению той частью принадлежащего ему имущества, которая в виде определенной денежной суммы подлежит взносу в казну, а органы публичной власти правомочны в односторонне- властном порядке взыскивать причитающиеся с лица налоговые суммы (постановления Конституционного Суда Российской Федерации от 17 декабря 1996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Федеральным законом «О налоге на сверхприбыль» был введен разовый налог на сверхприбыль. Возможность взимания такого экстраординарного налога обусловлена фактом получения отдельными организациями некоторых отраслей экономики в 2021 и 2022 годах дополнительной прибыли в силу благоприятной ценовой конъюнктуры рынка. Налог призван перераспределить в пользу государства часть такой прибыли для обеспечения поступления – согласно финансово- экономическому обоснованию к проекту данного Федерального закона – дополнительных доходов в федеральный бюджет в размере 300 миллиардов руб. В соответствии с указанным Федеральным законом объектом налогообложения признается полученная налогоплательщиком сверхприбыль, а именно превышение средней арифметической величины 7 прибыли за 2021 год и прибыли за 2022 год над средней арифметической величиной прибыли за 2018 год и прибыли за 2019 год (части 1 и 2 статьи 3); прибыль за соответствующий год исчисляется как сумма налоговых баз по налогу на прибыль организаций (часть 3 статьи 3); налоговой базой является денежное выражение сверхприбыли, а в случае, если средняя арифметическая величина прибыли за 2021 год и прибыли за 2022 год оказалась не более средней арифметической величины прибыли за 2018 год и прибыли за 2019 год, то налоговая база принимается равной нулю, как и в случае, если средняя арифметическая величина прибыли за 2021 год и прибыли за 2022 год оказалась не более 1 миллиарда рублей (части 1, 3 и 4 статьи 4); налоговая ставка устанавливается в размере 10 процентов (статья 5), а размер подлежащего уплате налога может быть уменьшен при выполнении ряда условий, связанных с внесением обеспечительного платежа (статья 6). Таким образом, помимо ранее уплаченного налога на прибыль организаций за 2021 и 2022 годы определенная доля прибыли, полученная в эти годы, подлежит дополнительному обложению по ставке 10 процентов. При этом согласно статье 7 Федерального закона «О налоге на сверхприбыль» налог должен быть уплачен не позднее 28 января 2024 года, а его статьей 9 установлен срок вступления данного Федерального закона в силу – с 1 января 2024 года. Соответственно, указанные законодательные изменения приняты с учетом требований статьи 5 Налогового кодекса Российской Федерации о действии актов законодательства о налогах и сборах во времени, притом что необходимость уплаты такого разового налога обоснована экстраординарным – неожиданным и непредвиденным результатом экономической деятельности налогоплательщиков в конкретный благоприятный период 2021–2022 годов. В свою очередь, как неоднократно указывал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Вопрос налогообложения прибыли в случае реализации имущества в рамках конкурсного производства уже становился предметом рассмотрения Конституционного Суда Российской Федерации. В Постановлении от 31 мая 9 2023 года</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Что же касается вопроса об очередности удовлетворения требований налогового органа, связанных с уплатой налога на сверхприбыль, то данный вопрос подлежит разрешению на основе положений Федерального закона «О несостоятельности (банкротстве)» и ответ на него не предопределяется оспариваемыми нормами Федерального закона «О налоге на сверхприбыль», имеющими иную сферу регулирования. Таким образом, части 1 и 4 статьи 2, части 1 и 2 статьи 3, части 1 и 4 статьи 4 Федерального закона «О налоге на сверхприбыль» не могут расцениваться как нарушающие конституционные права ООО «Волжский терминал» в указанных в жалобе аспектах.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«Волжский терминал»,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