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878207-П/2025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части третьей статьи 445 Гражданского процессуального кодекса Российской Федерации в связи с жалобой гражданина Ячменева Владимира Алексеевича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части третьей статьи 445 ГПК Российской Федерации. Поводом к рассмотрению дела явилась жалоба гражданина В.А.Ячменева.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вторым части третьей статьи 445 ГПК Российской Федерации 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 Конституционность приведенного законоположения оспаривает гражданин В.А.Ячменев, который в период прохождения службы в органах внутренних дел был в командировках в Чеченской Республике, где получил два боевых ранения, одно из которых повлекло установление ему инвалидности III группы вследствие военной травмы. Приказом МВД по Республике Марий Эл заявитель уволен со службы с 1 августа 2001 года по основанию, предусмотренному пунктом «з» части седьмой статьи 19 Закона Российской Федерации от 18 апреля 1991 года № 1026-I «О милиции» (по ограниченному состоянию здоровья – на основании заключения военно-врачебной комиссии об ограниченной годности к службе и о невозможности по состоянию здоровья исполнять служебные обязанности в соответствии с занимаемой должностью при отсутствии возможности перемещения по службе) (данный Закон Российской Федерации признан утратившим силу в соответствии с Федеральным законом от 7 февраля 2011 года № 3-ФЗ «О полиции»). 3 При увольнении заявителю – как сотруднику милиции, получившему в связи с осуществлением служебной деятельности телесные повреждения, исключающие для него возможность дальнейшего прохождения службы, – было выплачено единовременное пособие, предусмотренное частью третьей статьи 29 Закона Российской Федерации «О милиции», в размере пятилетнего денежного содержания (91 792 руб.). Кроме того, В.А.Ячменев полагал, что имеет право также и на получение единовременных пособий, предусмотренных пунктами 3 и 4 статьи 20 Федерального закона от 25 июля 1998 года № 130-ФЗ «О борьбе с терроризмом» (признан утратившим силу в связи с принятием Федерального закона от 6 марта 2006 года № 35-ФЗ «О противодействии терроризму») для лиц, принимавших участие в борьбе с терроризмом, в случае причинения вреда их здоровью при получении увечья или ранения. В связи с этим он в 2002 году обратился в финансово- экономический отдел МВД по Республике Марий Эл с заявлением об их выплате в размере 50 000 руб. за увечье, повлекшее за собой наступление инвалидности, и в размере 10 000 руб. за ранение, не повлекшее за собой наступление инвалидности, в чем ему было отказано. Решением Йошкар- Олинского городского суда Республики Марий Эл от 1 июля 2002 года было отказано в удовлетворении иска В.А.Ячменева к Управлению Федерального казначейства Минфина России по Республике Марий Эл и Минфину России о взыскании единовременных пособий и компенсации морального вреда. В Постановлении от 29 марта 2019 года 25 декабря 2020 года В.А.Ячменев обратился в МВД по Республике Марий Эл с требованием о выплате пособий, предусмотренных статьей 21 Федерального закона «О противодействии терроризму». Однако 22 января 2021 года в ответ на его обращение было разъяснено, что в связи с получением заявителем пособия, предусмотренного Законом Российской Федерации «О милиции», правовые основания для выплаты ему единовременных пособий, предусмотренных Федеральным законом «О противодействии терроризму», отсутствуют. Йошкар-Олинский городской суд Республики Марий Эл, рассмотрев дело по этому же требованию заявителя к МВД России и МВД по Республике Марий Эл, пришел к выводу, что с момента получения травм В.А.Ячменев имеет право на пособия, установленные статьей 20 Федерального закона «О борьбе с терроризмом», в размере, который был предусмотрен ее первоначальной редакцией (т.е. кратно минимальному размеру оплаты труда) и составлял 8 349 руб. за первое ранение и 66 000 руб. – за второе, но их выплата без учета индексации приведет к нарушению прав В.А.Ячменева как лица, получившего при участии в мероприятиях по противодействию терроризму увечье, повлекшее за собой наступление инвалидности, на полное возмещение причиненного здоровью вреда, и решением от 31 августа 2022 года взыскал в его пользу соответствующие суммы с учетом индексации 6 (47 857 руб. 15 коп. за ранение, не приведшее к установлению инвалидности, и 317 626 руб. 45 коп. за увечье, повлекшее установление инвалидности). Индексация была проведена в соответствии с положениями Гражданского кодекса Российской Федерации. Данное решение оставлено без изменения апелляционным определением судебной коллегии по гражданским делам Верховного Суда Республики Марий Эл от 6 декабря 2022 года. С этим, однако, не согласилась судебная коллегия по гражданским делам Шестого кассационного суда общей юрисдикции, направившая дело на новое рассмотрение в суд первой инстанции (определение от 30 марта 2023 года). При этом суд кассационной инстанции поддержал доводы ответчиков, полагавших, что Федеральный закон «О борьбе с терроризмом» не предусматривал индексации единовременных пособий, установленных для лиц, принимавших участие в борьбе с терроризмом. Суд также принял во внимание довод о том, что статья 1091 ГК Российской Федерации регулирует индексацию денежных сумм, выплачиваемых в связи с причинением вреда, тогда как выплаты в соответствии с Федеральным законом «О борьбе с терроризмом» по своему целевому предназначению представляют собой элемент особого публично-правового механизма возмещения вреда, причиненного здоровью военнослужащего (сотрудника органов внутренних дел) при исполнении обязанностей военной службы в ходе контртеррористической операции, т.е. государство в данном случае осуществляет единовременные выплаты не как виновная сторона на основании главы 59 ГК Российской Федерации, а как публично-правовое образование в целях социальной защиты военнослужащих (сотрудников органов внутренних дел). В ходе нового рассмотрения дела суд первой инстанции вновь пришел к выводу о необходимости применения к спорным отношениям пункта 3 статьи 20 Федерального закона «О борьбе с терроризмом», поскольку травмы были получены В.А.Ячменевым 29 января 2000 года и 7 24 июля 2000 года, однако оснований для взыскания пособий с учетом индексации не нашел. Пособия были взысканы в размере 8 349 руб. и 66 000 руб. соответственно. При этом суд отметил, что право на единовременные пособия, приобретенное заявителем с момента получения травмы, приведшей к инвалидности, не было им своевременно реализовано, в том числе ввиду позиции ответчика о недопустимости получения однородных выплат, повлекшей отказ в предоставлении пособий в 2002 году. Это решение оставлено без изменения апелляционным определением судебной коллегии по гражданским делам Верховного Суда Республики Марий Эл от 24 августа 2023 года и определением судебной коллегии по гражданским делам Шестого кассационного суда общей юрисдикции от 7 декабря 2023 года. Впоследствии, поскольку решение Йошкар-Олинского городского суда Республики Марий Эл от 31 августа 2022 года было исполнено, МВД по Республике Марий Эл обратилось в суд с заявлением о повороте его исполнения. Определением Йошкар-Олинского городского суда Республики Марий Эл от 11 октября 2023 года в удовлетворении этого заявления отказано. Суд пришел к выводу о необходимости применения части третьей статьи 445 ГПК Российской Федерации, признав выплату, полученную В.А.Ячменевым с учетом индексации, денежной суммой в возмещение вреда, причиненного увечьем или иным повреждением здоровья, что не предполагает поворота исполнения решения суда, если истцом не были сообщены ложные сведения или представлены подложные документы. При этом в обоснование своей позиции суд привел и решение Конституционного Суда Российской Федерации. Однако Верховный Суд Республики Марий Эл (апелляционное определение от 7 февраля 2024 года) пришел к иному выводу. Указав, что суммы индексации представляют собой не выплату в возмещение вреда, а денежную компенсацию, он применил статью 443 ГПК Российской Федерации и произвел поворот исполнения судебного решения, взыскав с 8 В.А.Ячменева 291 134 руб. 60 коп. С этим согласился суд кассационной инстанции (определение от 22 мая 2024 года). Судья Верховного Суда Российской Федерации определением от 11 сентября 2024 года отказал В.А.Ячменеву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абзац второй части третьей статьи 445 ГПК Российской Федерации не соответствует статьям 7, 8 и 20 (часть 1) Конституции Российской Федерации в той мере, в какой он в системе действующего правового регулирования по смыслу, придаваемому данной норме правоприменительной практикой, позволяет рассматривать суммы индексации, присужденные по спору о возмещении вреда, причиненного здоровью, в качестве самостоятельной выплаты, которая квалифицируется как не являющаяся возмещением вреда, причиненного здоровью, а потому в отношении нее возможен поворот исполнения решения суда. Таким образом, исходя из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абзац второй части третьей статьи 445 ГПК Российской Федерации в той мере, в какой на его основании решается вопрос о повороте исполнения вступившего в законную силу и затем отмененного решения суда о возмещении вреда, причиненного здоровью сотрудника органов внутренних дел, в части индексации единовременных пособий, предусмотренных Федеральным законом «О борьбе с терроризмом».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(статья 2), гарантирует каждому государственную, в том числе судебную, защиту его прав и свобод (статья 45, часть 1; статья 46, часть 1). Из статьи 46 9 Конституции Российской Федерации во взаимосвязи с ее статьями 19 (часть 1) и 123 (часть 3), гарантирующими равенство всех перед законом и судом и принцип состязательности судопроизводства при равноправии сторон, следует, что конституционное право на судебную защиту – это не только право на обращение в суд, но и возможность получить реальную судебную защиту с восстановлением нарушенных прав и свобод, которая должна быть обеспечена государством (постановления Конституционного Суда Российской Федерации от 28 мая 1999 года Гражданский процессуальный кодекс Российской Федерации предусматривает как проверку судебных решений, не вступивших в законную силу, в суде апелляционной инстанции (глава 39), так и производство в отношении судебных решений, вступивших в законную силу, в судах кассационной и надзорной инстанций, а также их пересмотр по вновь открывшимся или новым обстоятельствам (главы 41, 411 и 42). Исходя из конституционной природы правосудия и конституционного права каждого на судебную защиту, суд, установив основания к отмене или изменению проверяемого судебного постановления (статьи 330, 3797, 39014, 3919 и 392 этого Кодекса), обязан, реализуя свои полномочия, отменить или изменить его, следуя задачам гражданского судопроизводства, в которые входит правильное рассмотрение и разрешение гражданских дел в целях защиты нарушенных или оспариваемых прав, свобод и законных интересов субъектов гражданских и иных правоотношений (статья 2 этого Кодекса). При этом предметом проверки выступают и судебные постановления, уже исполненные должником добровольно либо уполномоченным на то органом – принудительно, причем органы принудительного исполнения не вправе оспорить судебное постановление, на основании которого выдан поступивший к ним 11 исполнительный документ. Тем самым не исключается вероятность исполнения судебного постановления, вынесенного с существенным нарушением норм права, т.е. для участников соответствующих правоотношений очевидно ошибочного, и потому способного негативно повлиять на веру – лиц, права и законные интересы которых непосредственно затронуты таким решением и его исполнением, а также иных узнавших о нем лиц – в справедливость правосудия, подорвать доверие членов общества к деятельности институтов государственной власти (включая суд). Принятие решения об оставлении такого постановления без изменения и взысканного по нему у получившего исполнение лица было бы несовместимо с ценностями, закрепленными в Конституции Российской Федерации. Отмена исполненного судебного постановления о взыскании, в частности, денежных средств означает отпадение правомерного основания приобретения такого имущества, вследствие чего оно считается, как правило, неосновательно приобретенным. Восстановление прав ответчика в этих случаях возможно путем возвращения ему того, что с него взыскано в пользу истца, т.е. посредством поворота исполнения отмененного решения суда. Правомочие произвести поворот исполнения и порядок его реализации закреплены статьями 443, 444 и 445 ГПК Российской Федерации, что, как указал Конституционный Суд Российской Федерации, направлено на установление дополнительных гарантий защиты прав стороны по делу, потерпевшей от предъявления к ней необоснованного требования, и само по себе не может считаться нарушающим конституционные права и свободы (определения от 19 декабря 2017 года Согласно статье 445 ГПК Российской Федерации суд, рассматривающий дело в суде апелляционной, кассационной или надзорной инстанции, если он своим решением, определением или постановлением окончательно разрешает спор, либо прекращает производство по делу, либо оставляет заявление без рассмотрения, обязан 12 разрешить вопрос о повороте исполнения решения суда или передать дело на разрешение суда первой инстанции (часть первая); если в решении, определении или постановлении вышестоящего суда нет никаких указаний на поворот исполнения решения суда, ответчик вправе подать соответствующее заявление в суд первой инстанции (часть вторая); в случае отмены в кассационном или надзорном порядке решений суда, вынесенных в том числе по делам о взыскании денежных сумм по требованиям о возмещении вреда, причиненного увечьем или иным повреждением здоровья,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 (абзац второй части третьей). Как следует из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как правовом социальном государстве, политика которого направлена на создание условий, обеспечивающих достойную жизнь и свободное развитие человека, каждый имеет право свободно распоряжаться своими способностями к труду, выбирать род деятельности и профессию; граждане Российской Федерации имеют равный доступ к государственной службе (статья 1, часть 1; статья 7, часть 1; статья 32, часть 4; статья 37, часть 1, Конституции Российской Федерации). Заключая контракт о прохождении службы в органах внутренних дел, 15 гражданин осуществляет право свободно распоряжаться своими способностями к труду, выбирать род деятельности и профессию. Характеризуя сущность службы в органах внутренних дел как одной из форм осуществления права на труд,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75 (часть 7) Конституции Российской Федерации в России в соответствии с федеральным законом гарантируется индексация социальных пособий и иных социальных выплат. По своему буквальному смыслу это конституционное положение означает, что все социальные 17 пособия и выплаты, установленные в системе социальной защиты, подлежат антиинфляционной защите. Как отмечал Конституционный Суд Российской Федерации, индексация представляет собой основную антиинфляционную меру, направленную на защиту социальных выплат от обесценивания в связи с повышением уровня цен, а предоставление социальных выплат предполагает установление механизма их индексации (Постановление от 19 июня 2002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Применительно к рассмотрению судами споров по заявлениям граждан – сотрудников органов внутренних дел о возмещении вреда, причиненного здоровью, на основании положений Федерального закона «О борьбе с терроризмом» поворот исполнения решения суда при его отмене в кассационном или надзорном порядке, а также по вновь открывшимся или новым обстоятельствам должен осуществляться только при наличии условий, перечисленных в абзаце втором части третьей статьи 445 и части третьей статьи 4451 ГПК Российской Федерации, в случае неправомерных (недобросовестных) действий самого истца, выразившихся в сообщении ложных сведений или представлении подложных документов, которые легли в основу отмененного решения суда. При этом положения статей 445 и 4451 ГПК Российской Федерации, включая приведенные, не устанавливают конкретных видов денежных сумм, поворот исполнения решения суда о взыскании которых допускается, а закрепляют лишь категории дел, на вынесенные судебные постановления по которым распространяется действие этих статей. 19 К одной из этих категорий относятся и дела по требованиям о возмещении вреда, причиненного увечьем или иным повреждением здоровья, притом что произведенная судом индексация данных выплат не имеет какой- либо специфической правовой природы, а призвана увеличить их номинальный размер для компенсации их обесценивания вследствие инфляционных процессов в государстве. Соответственно, положения абзаца второго части третьей статьи 445 и части третьей статьи 4451 ГПК Российской Федерации не предполагают для суда возможности придать самостоятельное значение суммам индексации предусмотренных этими положениями выплат и решить вопрос о повороте исполнения решения суда в части взыскания сумм индексации с ответчика как отдельного имущественного требования, не зависящего от первоначально предъявленного требования. Таким образом, абзац второй части третьей статьи 445 ГПК Российской Федерации в системном единстве с частью третьей статьи 4451 этого Кодекса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поворота исполнения вступившего в законную силу и затем отмененного решения суда, вынесенного по требованию о возмещении вреда, причиненного здоровью сотрудника органов внутренних дел, в части сумм, присужденных истцу в результате индексации установленных Федеральным законом «О борьбе с терроризмом» единовременных пособий, при условии, что отмененное решение не было основано на сообщенных истцом ложных сведениях или представленных им подложных документах. Данное в настоящем Постановлении в рамках предмета рассмотрения конституционно-правовое истолкование абзаца второго части третьей статьи 445 ГПК Российской Федерации в системном единстве с частью третьей статьи 4451 этого Кодекса не предопределяет вывода о правомерности отказа в индексации установленных Федеральным законом «О борьбе с терроризмом» единовременных пособий в рассматриваемом случае. 20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части третьей статьи 445 ГПК Российской Федерации в системном единстве с частью третьей статьи 4451 этого Кодекса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поворота исполнения вступившего в законную силу и затем отмененного решения суда, вынесенного по требованию о возмещении вреда, причиненного здоровью сотрудника органов внутренних дел, в части сумм, присужденных истцу в результате индексации установленных Федеральным законом «О борьбе с терроризмом» единовременных пособий, при условии, что отмененное решение не было основано на сообщенных истцом ложных сведениях или представленных им подложных документах.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абзаца второго части третьей статьи 445 ГПК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гражданина Ячменева Владимира Алексеевича на основании абзаца второго части третьей статьи 445 ГПК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