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843825-П/2025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статей 15, 16, 151 и 1069 Гражданского кодекса Российской Федерации и статьи 24.7 Кодекса Российской Федерации об административных правонарушениях в связи с жалобой гражданина А.В.Ивченкова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руководствуясь статьей 125 (пункт «а» части 4) Конституции Российской Федерации, пунктом 3 части первой, частями третьей и четвертой статьи 3, частью первой статьи 21, статьями 36, 471, 74, 86, 96, 97 и 99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статей 15, 16, 151 и 1069 ГК Российской Федерации и статьи 24.7 КоАП Российской Федерации. Поводом к рассмотрению дела явилась жалоба гражданина А.В.Ивченкова. Основанием к рассмотрению дела явилась обнаружившаяся неопределенность в вопросе о том, соответствуют ли Конституции Российской Федерации оспариваемые заявителем законоположения. 2 Заслушав сообщение судьи-докладчика А.Н.Кокотова,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А.В.Ивченков оспаривает конституционность статей 15 «Возмещение убытков», 16 «Возмещение убытков, причиненных государственными органами и органами местного самоуправления», 151 «Компенсация морального вреда» и 1069 «Ответственность за вред, причиненный государственными органами, органами местного самоуправления, а также их должностными лицами» ГК Российской Федерации и статьи 24.7 «Издержки по делу об административном правонарушении» КоАП Российской Федерации. 30 сентября 2021 года произошло дорожно-транспортное происшествие с участием транспортных средств под управлением А.В.Ивченкова и гражданки П. Вынесенным в тот же день определением инспектора дорожно-патрульной службы отказано в возбуждении дела об административном правонарушении в отношении А.В.Ивченкова на основании пункта 2 части 1 статьи 24.5 КоАП Российской Федерации – в связи с отсутствием состава административного правонарушения. При этом мотивировочная часть определения содержала указание на то, что А.В.Ивченков, начиная движение, не убедился в безопасности выполняемого маневра, в результате чего допустил столкновение с транспортным средством под управлением П. с последующим наездом на другое транспортное средство. Не согласившись с этим выводом, А.В.Ивченков обжаловал определение вышестоящему должностному лицу, однако в удовлетворении жалобы было отказано с указанием в решении от 25 октября 2021 года на наличие в действиях А.В.Ивченкова нарушения пункта 8.1 Правил дорожного движения Российской Федерации (утверждены Постановлением Совета Министров – Правительства Российской Федерации от 23 октября 1993 года № 1090). Решением судьи Железнодорожного городского суда 3 Московской области от 24 января 2022 года и решением судьи Московского областного суда от 17 марта 2022 года соответствующие определение и решение должностных лиц оставлены без изменения. 12 сентября 2022 года постановлением судьи Первого кассационного суда общей юрисдикции, принятым по жалобе А.В.Ивченкова (статьи 30.13 и 30.17 КоАП Российской Федерации), названные решения должностных лиц и судов изменены путем исключения из них выводов о том, что А.В.Ивченков, начиная движение, не убедился в безопасности выполняемого маневра, в результате чего допустил столкновение с автомобилем, и о том, что в его действиях усматривается нарушение пункта 8.1 Правил дорожного движения Российской Федерации. Судья отметил, что Кодекс Российской Федерации об административных правонарушениях не предусматривает возможности обсуждения вопросов о нарушении лицом Правил дорожного движения Российской Федерации при отказе в возбуждении дела об административном правонарушении. В последующем А.В.Ивченков предъявил к Российской Федерации в лице МВД России и Минфина России иск о взыскании расходов на составление доверенности и на оплату услуг представителя, понесенных им в связи с обжалованием определения от 30 сентября 2021 года и решений вышестоящих инстанций по жалобам на это определение, а также о компенсации морального вреда, причиненного необоснованным обвинением в нарушении Правил дорожного движения Российской Федерации. Решением мирового судьи судебного участка № 6 Балашихинского судебного района Московской области от 13 июля 2023 года, оставленным без изменения апелляционным определением Балашихинского городского суда Московской области от 9 ноября 2023 года и определением судьи Первого кассационного суда общей юрисдикции от 29 марта 2024 года, в иске отказано. В обоснование отказа суды указали, что А.В.Ивченков к административной ответственности не привлекался, меры административного принуждения к нему не применялись, а утверждение о нарушении им Правил дорожного движения Российской Федерации не повлекло для него неблагоприятных 4 последствий, в том числе предъявления к нему требований о возмещении ущерба; кроме того, не установлена вина должностного лица в причинении истцу морального вреда. Письмом заместителя Председателя Верховного Суда Российской Федерации от 13 сентября 2024 года А.В.Ивченков уведомлен об отсутствии оснований для внесения в Президиум Верховного Суда Российской Федерации представления о пересмотре вступивших в законную силу судебных постановлений в порядке надзора. По мнению А.В.Ивченкова, оспариваемые нормы не соответствуют предписаниям статей 2, 17–19, 46, 48 и 53 Конституции Российской Федерации, поскольку в случае, когда выводы должностного лица о виновности гражданина в дорожно-транспортном происшествии, отраженные в определении об отказе в возбуждении дела об административном правонарушении, признаны незаконными в судебном порядке (исключены из этого определения по результатам рассмотрения жалобы на него), они не предусматривают необходимости возмещения гражданину понесенных им расходов на оплату услуг представителя и иных судебных расходов, а также компенсации морального вреда.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Федерации, провозглашая человека, его права и свободы высшей ценностью, определяющей смысл, содержание и применение законов, деятельность законодательной и исполнительной власти, гарантирует каждому право на судебную защиту его прав и свобод, включая возможность обжалования в суд решений и действий (бездействия) органов государственной власти и местного самоуправления, общественных объединений и должностных лиц (статьи 2 и 18; статья 46, части 1 и 2). Это право, как подчеркивал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Кодекс Российской Федерации об административных правонарушениях, определяя в части 1 статьи 24.7 издержки по делу об административном правонарушении, не относит к ним расходы на оплату услуг представителя (защитника) и на оформление доверенности. Правоприменительная практика исходит из того, что расходы на оплату труда защитника, участвовавшего в производстве по делу, в случае отказа в привлечении лица к административной ответственности либо удовлетворения его жалобы на постановление о привлечении к административной ответственности могут быть на основании положений Гражданского кодекса Российской Федерации взысканы в пользу этого лица за счет средств казны Российской Федерации или казны ее субъекта (пункт 26 постановления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правонарушениях»). В случае возмещения в таком порядке расходов по делу об административном правонарушении, понесенных лицом при обжаловании признанного впоследствии незаконным постановления о привлечении его к административной ответственности, исходя из правовой природы данных расходов критерием их возмещения является вывод вышестоящей инстанции о правомерности или неправомерности требований заявителя вне зависимости от наличия или отсутствия вины противоположной стороны в споре и от того, пересматривалось вынесенное в отношении заявителя постановление судом или иным органом (пункт 19 Обзора судебной практики Верховного Суда Российской Федерации № 2 (2021), утвержденного его Президиумом 30 июня 2021 года). 10 Однако приведенными разъяснениями не охватываются случаи, когда расходы на оплату услуг представителя (защитника) и на оформление доверенности понесены лицом не по причине необоснованного обвинения в совершении административного правонарушения в рамках возбужденного производства по соответствующему делу, а в связи с рассмотрением по правилам главы 30 КоАП Российской Федерации его жалобы на определение об отказе в возбуждении дела об административном правонарушении. Это, как следует из судебных постановлений по делу А.В.Ивченкова, позволяет судам отказывать в удовлетворении требования о возмещении таких расходов, заявленного на основе статей 15, 16 и 1069 ГК Российской Федерации, когда пересмотр определения об отказе в возбуждении дела об административном правонарушении осуществлялся, как это предусмотрено частью 4 статьи 30.1 КоАП Российской Федерации, в соответствии с правилами, установленными главой 30 данного Кодекса, судом общей юрисдикции. Между тем в случае вынесения определения об отказе в возбуждении дела об административном правонарушении, связанном с осуществлением предпринимательской и иной экономической деятельности юридическим лицом или лицом, осуществляющим предпринимательскую деятельность без образования юридического лица, его пересмотр производится арбитражным судом в соответствии с арбитражным процессуальным законодательством; порядок рассмотрения дел об оспаривании определений об отказе в возбуждении дела об административном правонарушении определяется исходя из положений статьи 207 АПК Российской Федерации (части 3 и 4 статьи 30.1 КоАП Российской Федерации; пункт 192 постановления Пленума Высшего Арбитражного Суда Российской Федерации от 2 июня 2004 года № 10 «О некоторых вопросах, возникших в судебной практике при рассмотрении дел об административных правонарушениях»). При оспаривании в арбитражном суде определения об отказе в возбуждении дела об административном правонарушении в порядке, установленном параграфом 2 главы 25 «Рассмотрение дел об административных правонарушениях» АПК Российской Федерации, вопрос о 11 законности и обоснованности оспариваемого определения образует самостоятельное дело (часть 3 статьи 127 и часть 1 статьи 207 этого Кодекса), исход которого служит основанием для распределения судебных расходов, понесенных в связи с этим делом, на основе общих положений главы 9 АПК Российской Федерации. Исследование практики арбитражных судов подтверждает, что удовлетворение заявления об оспаривании определения об отказе в возбуждении дела об административном правонарушении позволяет заявителю требовать возмещения судебных расходов, в том числе расходов на оплату услуг представителя, понесенных в связи с таким оспариванием (постановления Арбитражного суда Центрального округа от 11 февраля 2022 года № Ф10-3247/2021 по делу № А23-6576/2020, Арбитражного суда Восточно-Сибирского округа от 9 октября 2023 года № Ф02-5227/2023 по делу № А19-9746/2022, Арбитражного суда Московского округа от 7 марта 2025 года № Ф05-30878/2023 по делу № А40-31241/2023, Арбитражного суда Северо- Западного округа от 2 апреля 2025 года № Ф07-2593/2025 по делу № А42- 6482/2023). Реализуя дискреционные полномочия в сфере установления процедур судебной защиты, законодатель связан конституционным принципом равенства, который в силу своего универсального характера оказывает регулирующее воздействие на все сферы общественных отношений и выступает критерием оценки законодательного регулирования не только прав и свобод, закрепленных непосредственно в Конституции Российской Федерации, но и прав, приобретаемых на основании закона. Именно из данного принципа вытекает требование, в силу которого однородные по своей природе отношения должны регулироваться одинаково (постановления Конституционного Суда Российской Федерации от 16 июля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статьи 15, 16 и 1069 ГК Российской Федерации не противоречащими Конституции Российской Федерации, поскольку по своему конституционно-правовому смыслу в системе действующего правового регулирования они не могут рассматриваться как исключающие возможность возмещения лицу, по жалобе и в пользу которого судом в соответствии с правилами, предусмотренными главой 30 КоАП Российской Федерации, вынесено решение об изменении определения об отказе в возбуждении дела об административном правонарушении, расходов на оформление доверенности и на оплату услуг представителя (защитника), связанных с таким обжалованием, при соблюдении общих принципов возмещения процессуальных издержек.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Конституционно-правовой смысл статей 15, 16 и 1069 ГК Российской Федерации, выявленный в настоящем Постановлении, является общеобязательным, что исключает любое иное их истолкование в правоприменительной практике.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настоящему делу в части, касающейся проверки конституционности статьи 151 ГК Российской Федерации и статьи 24.7 КоАП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постановления, вынесенные по делу с участием гражданина Ивченкова Александра Владимировича на основании статей 15, 16 и 1069 ГК Российской Федерации в истолковании, расходящемся с их конституционно-правовым смыслом, выявленным в настоящем Постановлении, подлежат пересмотру в установленном порядке.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16 Российской Федерации» и на «Официальном интернет-портале правовой информации» (www.pravo.gov.ru).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