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Овчинцева Александра Владимировича на нарушение его конституционных прав статьей 135 и частью первой статьи 236 Трудового кодекса Российской Федерации, а также статьями 3907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А.В.Овчинцева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А.В.Овчинцев, которому определением судьи Верховного Суда Российской Федерации было отказано в передаче его кассационной жалобы для рассмотрения в судебном заседании Судебной коллегии по гражданским делам Верховного Суда Российской Федерации, оспаривает конституционность статьи 135 «Установление заработной платы» и части первой статьи 236 «Материальная ответственность работодателя за задержку выплаты заработной платы и других выплат, причитающихся 2 работнику» (в редакции до вступления в силу Федерального закона от 30 января 2024 года № 3-ФЗ) Трудового кодекса Российской Федерации. Заявитель также просит признать не соответствующими Конституции Российской Федерации статьи 3907 «Рассмотрение кассационных жалобы, представления»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По мнению А.В.Овчинцева, оспариваемые нормы Трудового кодекса Российской Федерации противоречат Конституции Российской Федерации, в частности ее статьям 2, 18, 19, 37 (часть 3), 45, 46 (часть 1), 55 и 123 (часть 3), поскольку не обеспечивают взыскания с работодателя процентов (денежной компенсации) в случае, когда полагающиеся работнику выплаты – в нарушение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 и трудового договора, – не были начислены своевременно, а решением суда было признано право работника на их получение с исчислением размера таких процентов (денежной компенсации) из фактически не выплаченных денежных сумм со дня, следующего за днем, когда в соответствии с действующим правовым регулированием эти выплаты должны были быть выплачены при своевременном их начислении; позволяют работодателю произвольно устанавливать в локальных нормативных актах правила исчисления отдельных выплат, входящих в состав заработной платы, и уменьшать размер заработной платы без учета объективных критериев. Оспариваемые заявителем положения Гражданского процессуального кодекса Российской Федерации, по его мнению, не соответствуют статьям 18, 46 (часть 1) и 55 Конституции Российской Федерации, поскольку позволяют судье Верховного Суда Российской Федерации не оценивать доводы жалобы, не учитывать позиции Конституционного Суда Российской Федерации, а также произвольно приходить к выводу об отсутствии оснований для отмены обжалуемых постановлений.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 В Постановлении от 15 июня 2023 года Положения статьи 3907 ГПК Российской Федерации, предусматривающие в том числе полномочие судьи Верховного Суда Российской Федерации вынести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отсутствуют основания для пересмотра судебных постановлений в кассационном порядке, равно как и статья 39014 указанного Кодекса, устанавливающая, что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интересов, не допускают произвольного исследования, оценки доводов жалобы и отказа в удовлетворении кассационных жалоб, действуя в системной связи с другими положениями главы 41 того же Кодекса, призваны обеспечить реализацию правомочий Верховного Суда Российской Федерации по исправлению возможных 7 судебных ошибок и принятие судом законного и обоснованного решения (определения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Овчинцева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