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Гриба Олега Леонидовича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О.Л.Гриба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О.Л.Гриб оспаривает конституционность следующих нормативных положений: части 13 статьи 33 Федерального закона от 3 июля 2016 года № 305-ФЗ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предусматривающей в том числе, что граждане Российской Федерации, уволенные со службы в органах наркоконтроля с правом на пенсию, состоящие на учете для получения единовременной социальной выплаты на приобретение жилого помещения 2 или единовременной социальной выплаты для приобретения или строительства жилого помещения и нуждающиеся в улучшении жилищных условий в соответствии с частью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подлежат постановке на учет для получения единовременной социальной выплаты для приобретения или строительства жилого помещения в органах внутренних дел по месту пенсионного обеспечения с даты постановки на учет в органах наркоконтроля; части 1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определяющей, что данный Федеральный закон регулирует отношения, связанные с денежным довольствием и пенсионным обеспечением сотрудников органов внутренних дел Российской Федерации, обеспечением жилыми помещениями, медицинским обеспечением сотрудников, граждан Российской Федерации, уволенных со службы в органах внутренних дел, членов их семей и лиц, находящихся (находившихся) на их иждивении, а также с предоставлением им иных социальных гарантий; пункта 25 утвержденных Постановлением Правительства Российской Федерации от 30 декабря 2011 года № 1223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(в редакции, действовавшей до вступления в силу Постановления Правительства Российской Федерации от 3 ноября 2023 года № 1854; далее – Правила предоставления единовременной социальной выплаты для приобретения или строительства жилого помещения), предусматривающего, в частности, что 3 уполномоченное подразделение ведет формируемую органами базу данных о лицах, принятых на учет для получения единовременной выплаты, а также снятых с такого учета; для целей распределения по органам бюджетных ассигнований, выделяемых на предоставление единовременной выплаты, уполномоченное подразделение формирует единую очередь лиц, принятых на учет для получения единовременной выплаты, согласно дате подачи заявления и году принятия на учет, а также с учетом положений частей 3, 8, 10 статьи 4 и части 10 статьи 20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Как следует из представленных материалов, апелляционным определением суда общей юрисдикции, с которым согласились суды кассационной инстанции, отказано в удовлетворении иска О.Л.Гриба к Управлению Министерства внутренних дел Российской Федерации по Хабаровскому краю о признании незаконными действий по принятию О.Л.Гриба на учет для получения выплаты для приобретения или строительства жилого помещения с даты вынесения решения комиссией Федеральной службы Российской Федерации по контролю за оборотом наркотиков, об изменении даты постановки на учет, об установлении очередности и права на получение указанной выплаты с даты подачи заявления о принятии на учет. По мнению заявителя, оспариваемые положения противоречат статьям 1 (часть 1), 4 (часть 2), 6 (часть 2), 7, 15 (части 1 и 2), 17, 19 (части 1 и 2), 40, 46 (часть 1), 55 (часть 3) и 751 Конституции Российской Федерации в той мере, в какой они по смыслу, придаваемому им правоприменительной практикой, связывают принятие на учет бывших сотрудников ФСКН России, которые во время своей службы (до перехода в МВД России в связи с ликвидацией ФСКН России), подали заявление на получение единовременной социальной выплаты для улучшения жилищных условий, с датой утверждения уполномоченным органом решения, принятого 4 комиссией, а не с датой подачи соответствующего заявления, что влечет дискриминацию таких сотрудников.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каковым является Российская Федерация, устанавливая гарантии социальной защиты (статья 7, часть 2), а также предусматривая,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вместе с тем не определяет конкретные способы и объемы социальной защиты, а также условия предоставления жилищных гарантий для тех или иных категорий граждан. Разрешение данных вопросов, в том числе определение конкретных гарантий, порядка их реализации, а также круга лиц, на которых они распространяются, является прерогативой законодателя. Положение части 13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предусматривая для нуждающихся в улучшении жилищных условий сотрудников органов наркоконтроля, а также граждан, уволенных со службы в указанных органах с правом на пенсию, возможность постановки на учет для получения единовременной социальной выплаты в соответствии со статьей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 даты постановки на учет в органах наркоконтроля, призвано обеспечить сохранение и реализацию жилищных гарантий для данной категории граждан. 5 Пункт 25 Правил предоставления единовременной социальной выплаты для приобретения или строительства жилого помещения, будучи элементом правового механизма обеспечения сотрудников этой выплатой, предусматривает, исходя из финансовых возможностей государства, необходимость ведения учета таких сотрудников в целях предоставления названной меры социальной поддержки в порядке очередности, что соответствует конституционному принципу справедливости. Данные нормы не могут рассматриваться в качестве нарушающих конституционные права заявителя, право которого на получение жилищных гарантий и установление соответствующей очередности реализовывалось на основании регулирования, действовавшего на момент принятия О.Л.Гриба и членов его семьи на учет, различавшего дату подачи сотрудником заявления, иных документов и дату принятия его на учет. Указанное регулирование распространялось равным образом на всех сотрудников, не выходило за рамки дискреционных нормотворческих полномочий принявших соответствующие акты органов власти и позволяло учитывать не только год принятия на учет, но и дату подачи заявления о принятии на учет. Ныне действующее регулирование (пункт 151 Правил предоставления единовременной социальной выплаты для приобретения или строительства жилого помещения; введен в действие Постановлением Правительства Российской Федерации от 3 ноября 2023 года № 1854 «О внесении изменений в постановление Правительства Российской Федерации от 30 декабря 2011 года № 1223») позволяет определить дату принятия сотрудника органов внутренних дел на учет по дате приема заявления сотрудника и документов, предусмотренных пунктом 5 данных Правил, безотносительно к продолжительности административных процедур, связанных с проверкой заявления сотрудника, иных необходимых документов и вынесением окончательного решения по его заявлению. При этом сам по себе переход к новому правовому регулированию не нарушает конституционных предписаний, в том числе принципа равенства. 6 Что касается части 1 статьи 1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то она определяет предмет регулирования данного Федерального закона, конкретных прав и обязанностей субъектов соответствующих правоотношений не устанавливает и не может расцениваться как нарушающая конституционные права заявителя. С учетом изложенного оспариваемые положения, обеспечивающие реализацию права определенной категории граждан, к которой относится заявитель, на получение единовременной социальной выплаты для приобретения или строительства жилого помещения, сами по себе не могут расцениваться как нарушающие его конституционные права в аспекте, указанном в жалобе. Установление и исследование фактических обстоятельств конкретного дела, а также выбор норм права, подлежащих применению в нем,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Гриба Олега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