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1830-О/2025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Кирейтовой Татьяны Николаевны на нарушение ее конституционных прав частью третьей статьи 2261 Уголовного кодекса Российской Федерации, а также отдельными положениями Лесного кодекса Российской Федерации, Таможенного кодекса Таможенного союза, Таможенного кодекса Евразийского экономического союза, федеральных законов «О таможенном регулировании в Российской Федерации» и «О таможенном регулировании в Российской Федерации и о внесении изменений в отдельные законодательные акты Российской Федерации», Инструкции о порядке заполнения декларации на товары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гражданки Т.Н.Кирейтовой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Т.Н.Кирейтова оспаривает конституционность части третьей статьи 2261 «Контрабанда патогенных биологических агентов,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взрывных устройств, боеприпасов, иного вооружения, иной военной техники, а также сырья, материалов, оборудования, технологий, научно-технической информации или результатов 2 интеллектуальной деятельности, которые могут быть использованы при создании вооружения или военной техники, а равно стратегически важных товаров и ресурсов или культурных ценностей либо особо ценных диких животных, водных биологических ресурсов, растений и грибов» УК Российской Федерации, частей 1 и 2 статьи 505 «Сделки с древесиной и продукцией ее переработки» Лесного кодекса Российской Федерации, подпункта 19 пункта 1 статьи 4 «Основные термины, используемые в настоящем Кодексе», статей 58 «Общие положения о стране происхождения товаров», 181 «Декларация на товары» и 183 «Представление документов при таможенном декларировании товаров» Таможенного кодекса Таможенного союза, подпункта 21 пункта 1 статьи 2 «Определения», статей 28 «Определение происхождения товаров», 106 «Сведения, подлежащие указанию в декларации на товары» и 108 «Документы, подтверждающие сведения, заявленные в таможенной декларации» Таможенного кодекса Евразийского экономического союза, части 3 статьи 232 «Экспорт товаров, не облагаемых вывозными таможенными пошлинами» Федерального закона от 27 ноября 2010 года № 311-ФЗ «О таможенном регулировании в Российской Федерации», части 41 статьи 245 «Учет товаров для проведения таможенного контроля»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подпункта 29 пункта 15 и подпункта 14 пункта 18 Инструкции о порядке заполнения декларации на товары, утвержденной Решением Комиссии Таможенного союза от 20 мая 2010 года № 257 «Об инструкциях по заполнению таможенных деклараций и формах таможенных деклараций», в редакциях, примененных в ее деле. Апелляционным приговором краевого суда Т.Н.Кирейтова осуждена за совершение в составе организованной группы двух преступлений, выразившихся в незаконном перемещении через таможенную границу Таможенного союза в рамках ЕврАзЭС стратегически важных ресурсов – лесоматериалов – в крупном размере. Это решение оставлено без изменения вышестоящими судами. 3 По мнению заявительницы, оспариваемые нормативные положения не соответствуют статьям 1 (часть 1), 2, 4 (часть 2), 8 (часть 1), 10, 17 (часть 3), 18, 19, 34, 45, 46, 49, 54 (часть 2), 55 (часть 3), 57, 751 и 120 Конституции Российской Федерации, поскольку они при наличии приводящей к произвольному их истолкованию и применению неопределенности правового регулирования порядка и условий трансграничного перемещения юридическими лицами лесоматериалов позволяют: квалифицировать действия лица, обвиняемого в контрабанде стратегически важных товаров и ресурсов, по признакам «перемещение товаров или иных предметов с недостоверным декларированием, с использованием документов, содержащих недостоверные сведения, с использованием поддельных или относящихся к другим товарам или иным предметам средств идентификации», придавая иной смысл (расширительное значение) понятию «декларация» в таможенных целях, подменяя его понятием «декларация», используемым в лесных правоотношениях, при отсутствии у декларанта обязанности подачи «лесной декларации» в случаях совершения внешнеторговых сделок с древесиной; привлекать в незаконном ретроспективном (ретроактивном) порядке к уголовной ответственности и осуждать, несмотря на отсутствие в момент совершения инкриминируемых деяний прямо предусмотренного (нормативно закрепленного) предписания – для проведения таможенного контроля в отношении древесины и продукции ее переработки – о подаче декларации о совершенных сделках со стратегически важным ресурсом (лесом и лесоматериалами), а также при отсутствии признаков фальсификации происхождения товаров (ресурсов), в отношении которых судом фактически доказано легальное происхождение и приобретение по действительным гражданско-правовым сделкам, формально не зарегистрированным в единой государственной автоматизированной информационной системе учета древесины и сделок с ней, использование которой в целях таможенного контроля стало возможным только со 2 августа 2021 года. 4</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Таможенные отношения, как отметил Конституционный Суд Российской Федерации, предполагают довольно высокую степень формализации и детализации их документационного обеспечения. К их участникам, по крайней мере вступающим в эти отношения в связи с предпринимательской или иной профессиональной деятельностью, предъявляются повышенные требования в части точности документального оформления соответствующих обстоятельств хозяйственной жизни, что прежде всего касается сведений, указываемых в таможенных декларациях. Принимая во внимание, что таможенная декларация относится к предусмотренным нормами публичного права документам, форма и содержание которых четко регламентированы в отраслевом регулировании,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Кирейтовой Татьяны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