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«Строительно-монтажное управление № 3 Сатурн-Р» на нарушение его конституционных прав частью 6 статьи 17 Федерального закона «О теплоснабжении»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«Строительно-монтажное управление № 3 Сатурн-Р»,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«Строительно-монтажное управление № 3 Сатурн-Р» (далее также – ООО «СМУ № 3 Сатурн-Р») оспаривает конституционность части 6 статьи 17 Федерального закона от 27 июля 2010 года № 190-ФЗ «О теплоснабжении», согласно которой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2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Как следует из представленных материалов, ООО «СМУ № 3 Сатурн-Р» является собственником тепловой сети, используемой для передачи тепловой энергии в здание муниципального общеобразовательного учреждения. Решением Арбитражного суда Пермского края от 17 октября 2023 года заявителю отказано во взыскании с теплоснабжающей организации за период с 24 ноября 2021 года по 28 февраля 2023 года неосновательного обогащения за пользование тепловой сетью, принадлежащей ООО «СМУ № 3 Сатурн-Р». Суд исходил из следующего: ООО «СМУ № 3 Сатурн-Р» теплосетевой организацией не являлось и не является, в силу чего не может требовать платы за переток ресурса по принадлежащей ему сети; за период с 24 ноября 2021 года по 31 декабря 2021 года, в течение которого деятельность по передаче тепловой энергии являлась регулируемой, истец не обращался за установлением тарифа на услуги по передаче тепловой энергии; с 1 января 2022 года по 31 августа 2022 года в городе Перми указанная деятельность не подлежала государственному регулированию, но договор об оказании услуг по передаче тепловой энергии между истцом и ответчиком не заключался; с 1 сентября 2022 года по 28 февраля 2023 года критериям теплосетевой организации истец не соответствовал. С этим выводом согласились суды апелляционной и кассационной инстанций (постановление Семнадцатого арбитражного апелляционного суда от 15 января 2024 года; постановление Арбитражного суда Уральского округа от 11 апреля 2024 года). Определением судьи Верховного Суда Российской Федерации от 12 августа 2024 года заявителю отказано в передаче кассационной жалобы на указанные судебные акты для ее рассмотрения в судебном заседании Судебной коллегии по экономическим спорам Верховного Суда Российской Федерации. По мнению заявителя, оспариваемое законоположение противоречит статьям 34 и 35 Конституции Российской Федерации, поскольку по смыслу, 3 придаваемому ему правоприменительной практикой, позволяет теплоснабжающей организации без законных оснований пользоваться для осуществления своей предпринимательской деятельности (теплоснабжения) имуществом третьего лица (собственника тепловой сети), не возмещая такому лицу расходы, связанные с эксплуатацией этой сети, которые он вынужден нести как собственник, что фактически равно изъятию имущества без возмещения соответствующих убытков.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интересах обеспечения согласия и справедливости свободу экономической деятельности, устанавливает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(преамбула, статья 8, часть 1; статья 34, часть 1; статья 35, часть 2). В случае необходимости защиты общих (общественных) интересов в той или иной сфере федеральный законодатель вправе использовать в регулировании соответствующих отношений сочетание частноправовых и публично-правовых элементов, которое наиболее эффективным образом будет обеспечивать взаимодействие частных и публичных интересов в данной сфере. Располагая при этом широкой свободой усмотрения в выборе правовых средств, он вместе с тем связан конституционно-правовыми пределами использования публично-правовых начал, определяемыми статьями 7, 8, 17 (часть 3) и 55 (части 2 и 3) Конституции Российской Федерации (Определение Конституционного Суда Российской Федерации от 11 февраля 2021 года В целях оптимизации процессов обеспечения надежности и безопасной эксплуатации систем теплоснабжения, централизованных систем горячего, холодного водоснабжения и водоотведения, доведения сетевых объектов до нормативного состояния, инвестирования в их модернизацию (реконструкцию) посредством консолидации активов мелких, формальных теплосетевых организаций и исключения неэффективного расходования 5 тарифной выручки лицами, для которых транспортировка тепловой энергии, теплоносителя не является профильным видом деятельности, Постановлением Правительства Российской Федерации от 25 ноября 2021 года № 2033 внесены изменения в Правила организации теплоснабжения в Российской Федерации, утвержденные Постановлением Правительства Российской Федерации от 8 августа 2012 года № 808. В частности, указанные Правила дополнены пунктами 561 и 562, содержащими критерии отнесения собственников или иных владельцев тепловых сетей к теплосетевым организациям. Одновременно в Правила регулирования цен (тарифов) в сфере теплоснабжения, утвержденные Постановлением Правительства Российской Федерации от 22 октября 2012 года № 1075, было внесено положение, согласно которому тарифы на услуги по передаче тепловой энергии, теплоносителя организациям, не соответствующим критериям отнесения собственников или иных законных владельцев тепловых сетей к теплосетевым организациям, не устанавливаются (абзац второй пункта 6). Часть 6 статьи 17 Федерального закона «О теплоснабжении», запрещающая владельцам тепловых сетей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направлена на обеспечение баланса прав и законных интересов владельцев объектов теплоснабжения, теплоснабжающих организаций и потребителей (определения Конституционного Суда Российской Федерации от 26 октября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«Строительно-монтажное управление № 3 Сатурн-Р»,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