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«Универсал»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«Универсал»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«Универсал» (далее также – ООО «Универсал», общество) оспаривает конституционность части 2 статьи 9 «Состязательность», статей 286 «Пределы рассмотрения дела в арбитражном суде кассационной инстанции», 29111 (фактически – ее части 1) «Основания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срок» и 311 «Основания пересмотра судебных актов по новым или вновь открывшимся обстоятельствам» АПК Российской Федерации. 2 Как следует из представленных материалов, решением арбитражного суда, оставленным судами вышестоящих инстанций без изменения, с ООО «Универсал» (арендатора нежилого помещения) взысканы убытки, причиненные собственнику указанного помещения (арендодателю) вследствие неисполнения обществом предусмотренной договором аренды обязанности по несению расходов на содержание и текущий ремонт общего имущества собственников помещений в многоквартирном доме; размер убытков определен исходя из суммы, ранее взысканной с арендодателя в пользу управляющей компании. Определением арбитражного суда, с которым согласились суды вышестоящих инстанций, ООО «Универсал» отказано в пересмотре названного решения по вновь открывшимся обстоятельствам, к числу которых заявитель относил исключение судом кассационной инстанции при квалификации спорного правоотношения указания на взыскание убытков в порядке регресса. Определением судьи Верховного Суда Российской Федерации обществу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положения Арбитражного процессуального кодекса Российской Федерации в системе действующего правового регулирования не соответствуют статьям 4 (часть 2), 15 (часть 1), 17 (часть 3), 18, 19 (части 1 и 2), 45 (часть 1) и 120 (часть 1) Конституции Российской Федерации, поскольку позволяют суду кассационной инстанции ссылаться на обстоятельства, которые не были установлены судами нижестоящих инстанций, изменять данную ими правовую квалификацию требований истца и применять в связи с этим иные нормы права, при этом соглашаясь с обжалуемыми судебными актами, что влечет утрату ими правовой определенности, а также поскольку не относят взыскание убытков в порядке регресса в деле, где убытки – как указал суд кассационной инстанции – не имели регрессного характера, к основаниям для пересмотра судебных актов по вновь открывшимся обстоятельствам.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«Универсал»,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