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Засухина Ильи Витальевича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И.В.Засухина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И.В.Засухин оспаривает конституционность следующих законоположений: подпункта 21 пункта 1 статьи 33319 «Размеры государственной пошлины по делам, рассматриваемым Верховным Судом Российской Федерации, судами общей юрисдикции, мировыми судьями» Налогового кодекса Российской Федерации во взаимосвязи с частью 28 статьи 19 Федерального закона от 8 августа 2024 года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предусматривающей, что положения статей 33319, 33320, 33321, 33322, 33336 и 33337 Налогового кодекса Российской Федерации (в 2 редакции данного Федерального закона) применяются к делам, возбужденным в суде соответствующей инстанции на основании заявлений и жалоб, направленных в суд после дня вступления в силу указанных положений; пунктов 1 и 3 статьи 421 «База для исчисления страховых взносов для плательщиков, производящих выплаты и иные вознаграждения физическим лицам» Налогового кодекса Российской Федерации во взаимосвязи с подпунктом 151 пункта 2 и подпунктом 1 пункта 21 статьи 6 «Индивидуальный лицевой счет»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страхования», в соответствии с которыми в общей части индивидуального лицевого счета застрахованного лица указываются сведения о размере индивидуального пенсионного коэффициента, а в разделе «Сведения о трудовой деятельности» данного счета – место работы. Из представленных материалов следует, что решением районного суда, оставленным без изменений областным судом и кассационным судом общей юрисдикции, отказано в удовлетворении административного искового заявления И.В.Засухина к территориальному органу Фонда пенсионного и социального страхования Российской Федерации (далее – Социальный фонд) и налоговому органу. Заявитель, осуществлявший в 2020–2021 годах трудовую деятельность у нескольких работодателей, требовал признать незаконными действия налогового органа, выразившиеся в отказе передавать в Социальный фонд сведения о совокупном размере уплаченных работодателями страховых взносов. Также он требовал обязать административных ответчиков отразить на его индивидуальном лицевом счете и едином налоговом счете сведения о переплате страховых взносов в той части, в какой они не были учтены при формировании индивидуального пенсионного коэффициента. Определением судьи Верховного Суда Российской Федерации отказано в передаче кассационной жалобы И.В.Засухина для рассмотрения в судебном 3 заседании Судебной коллегии по административным делам этого суда. Этим же определением отказано в удовлетворении ходатайства о возврате суммы излишне уплаченной государственной пошлины. Обращаясь с данным ходатайством, заявитель исходил из итого, что государственная пошлина при подаче кассационной жалобы в Верховный Суд Российской Федерации подлежала уплате в меньшем размере, установленном подпунктом 21 пункта 1 статьи 33319 Налогового кодекса Российской Федерации в редакции, действовавшей на момент рассмотрения дела в судах нижестоящих инстанций. По мнению И.В.Засухина, подпункт 21 пункта 1 статьи 33319 Налогового кодекса Российской Федерации во взаимосвязи с частью 28 Федерального закона от 8 августа 2024 года № 259-ФЗ не соответствует статьям 2, 7 (часть 1), 8 (часть 2), 15 (часть 1), 17 (части 1 и 3), 18, 19 (части 1 и 2), 34 (часть 1), 35 (часть 1), 45, 46 (часть 1), 55 и 57 Конституции Российской Федерации, поскольку допускает взимание государственной пошлины в повышенном размере в рамках судебного процесса, возбужденного до вступления в силу соответствующих изменений налогового законодательства. Что же касается пунктов 1 и 3 статьи 421 Налогового кодекса Российской Федерации, то, как полагает заявитель, во взаимосвязи с положениями статьи 6 Федерального закона «Об индивидуальном (персонифицированном) учете в системах обязательного пенсионного страхования и обязательного социального страхования» они не соответствуют приведенным статьям Конституции Российской Федерации, поскольку позволяют органам Социального фонда и налоговым органам не учитывать при определении индивидуального пенсионного коэффициента застрахованного лица общую сумму страховых взносов, уплаченных в его пользу всеми работодателями, у которых такое лицо осуществляло трудовую деятельность, что приводит к нарушению его интересов при формировании пенсионных прав. 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33319 Налогового кодекса Российской Федерации изложен в новой редакции Федеральным законом от 8 августа 2024 года № 259-ФЗ; в частности, увеличены размеры государственной пошлины, уплачиваемой при подаче кассационных жалоб в Верховный Суд Российской Федерации (подпункт 21). Налоговый кодекс Российской Федерации признает плательщиками страховых взносов лиц, являющихся страхователями в соответствии с федеральными законами о конкретных видах обязательного 5 социального страхования, к которым отнесены, помимо прочего, организации и индивидуальные предприниматели, производящие выплаты и иные вознаграждения физическим лицам, в частности в рамках трудовых отношений (абзацы второй и третий подпункта 1 пункта 1 статьи 419 и подпункт 1 пункта 1 статьи 420). Указанные категории страхователей исчисляют страховые взносы в соответствии с правилами определения базы для исчисления страховых взносов, предусмотренных статьей 421 Налогового кодекса Российской Федерации, в том числе исходя из предельной величины базы для исчисления страховых взносов (пункты 3–6). Данное регулирование, устанавливающее существенные элементы обязанности по уплате страховых взносов применительно к страхователям, осуществляющим выплаты застрахованным лицам, в том числе в рамках трудовых отношений, само по себе не регламентирует вопросы формирования пенсионных прав застрахованных лиц. Следовательно, оно не может расцениваться в качестве нарушающего конституционные права И.В.Засухина в обозначенном им в жалобе аспекте. Не нарушают конституционных прав заявителя и положения статьи 6 Федерального закона «Об индивидуальном (персонифицированном) учете в системах обязательного пенсионного страхования и обязательного социального страхования», которые прямо закрепляют, что в разделе «Сведения о трудовой деятельности» индивидуального лицевого счета застрахованного лица указываются сведения о его месте работы, включая наименование страхователя, а также сведения о выполняемой работе и периодах работы (подпункты 1 и 2 пункта 21). При этом, как следует из судебных актов по делу И.В.Засухина, суды, отказывая в удовлетворении его требований, исходили из того, что при определении индивидуального пенсионного коэффициента учитывались отраженные на его индивидуальном лицевом счете сведения о страховых взносах, уплаченных всеми работодателями, у которых заявитель осуществлял трудовую деятельность в соответствующие периоды. 6 Исследование же и оценка фактических обстоятельств конкретного дела заявителя, а также определение подлежащих применению при разрешении этого дела норм права, не входят в компетенцию Конституционного Суда Российской Федерации, закрепленную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Засухина Ильи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