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Николая Ивановича на нарушение его конституционных прав рядом норм Трудового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Н.И.Фомина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Н.И.Фомин оспаривает конституционность следующих норм Трудового кодекса Российской Федерации: статьи 2, закрепляющей основные принципы правового регулирования трудовых отношений и иных непосредственно связанных с ними отношений; статьи 3, запрещающей дискриминацию в сфере труда; пункта 4 части первой статьи 77, предусматривающего в качестве общего основания прекращения трудового договора его расторжение по инициативе работодателя; 2 пункта 2 части первой статьи 81, согласно которому трудовой договор может быть расторгнут работодателем в случае сокращения численности или штата работников организации, индивидуального предпринимателя; а также части третьей данной статьи, закрепляющей, что увольнение по основанию, предусмотренному пунктом 2 или 3 части первой данной статьи, допускается,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здоровья; при этом работодатель обязан предлагать работнику все отвечающие указанным требованиям вакансии, имеющиеся у него в данной местности; предлагать вакансии в других местностях работодатель обязан, если это предусмотрено коллективным договором, соглашениями, трудовым договором; части первой статьи 180, устанавливающей, что при проведении мероприятий по сокращению численности или штата работников организации работодатель обязан предложить работнику другую имеющуюся работу (вакантную должность) в соответствии с частью третьей статьи 81 данного Кодекса. Заявитель также просит признать не соответствующими Конституции Российской Федерации пункты 1 и 2 части четвертой статьи 198 ГПК Российской Федерации, согласно которым в мотивировочной части решения суда должны быть указаны фактические и иные обстоятельства дела, установленные судом, 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деле. Как следует из представленных материалов, Н.И.Фомину, замещавшему должность старшего помощника прокурора области, судом было отказано в 3 удовлетворении его требований о восстановлении на работе и взыскании компенсации за вынужденный прогул. По мнению заявителя, оспариваемые нормы противоречат Конституции Российской Федерации, ее статьям 2, 7, 15 (часть 2), 17 (части 1 и 2), 19, 37, 46 (части 1 и 2), 75 (часть 5) и 751, поскольку положения Трудового кодекса Российской Федерации позволяют работодателю не предлагать увольняемому работнику вакантные должности, замещаемые на конкурсной основе, а также появившиеся в период с даты издания приказа о проведении организационно- штатных мероприятий до даты предупреждения работника о предстоящем сокращении, равно как и должности, на замещение которых получено согласие других лиц, и должности, которые вводятся в новое штатное расписание; положения Гражданского процессуального кодекса Российской Федерации позволяют суду принимать решение на основании факта, не являвшегося предметом рассмотрения, касающегося предложения вакантной должности без прохождения конкурса, и при отсутствии соответствующих требований со стороны истца.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Николая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