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Савченко Елены Ивановны на нарушение ее конституционных прав пунктом 4 статьи 7 Федерального закона «О государственном пенсионном обеспечении в Российской Федерации» и абзацем первым части 131 статьи 101 Закона Республики Коми «О некоторых вопросах муниципальной службы в Республике Коми»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Е.И.Савченко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Е.И.Савченко оспаривает конституционность следующих законоположений: пункта 4 (в жалобе поименован частью) статьи 7 Федерального закона от 15 декабря 2001 года № 166-ФЗ «О государственном пенсионном обеспечении в Российской Федерации», согласно которому условия предоставления права на пенсию государственным гражданским служащим субъектов Российской Федерации и муниципальным служащим за счет средств бюджетов субъектов Российской Федерации и средств местных 2 бюджетов определяются законами и иными нормативными правовыми актами субъектов Российской Федерации и актами органов местного самоуправления; при этом государственные гражданские служащие субъектов Российской Федерации, муниципальные служащие имеют право на пенсию за выслугу лет, устанавливаемую к страховой пенсии по старости (инвалидности), назначенной в соответствии с Федеральным законом «О страховых пенсиях» либо досрочно назначенной в соответствии с Федеральным законом от 12 декабря 2023 года № 565-ФЗ «О занятости населения в Российской Федерации», при наличии стажа государственной гражданской службы, стажа муниципальной службы, минимальная продолжительность которых для назначения пенсии за выслугу лет в соответствующем году определяется согласно приложению 2 к данному Федеральному закону; абзаца первого части 131 статьи 101 Закона Республики Коми от 21 декабря 2007 года № 133-РЗ «О некоторых вопросах муниципальной службы в Республике Коми», предусматривающего осуществление пенсионного обеспечения лица, замещавшего должность главы (руководителя) местной администрации муниципального образования по контракту, по его выбору в соответствии с данным Законом либо в порядке и на условиях, установленных для лиц, замещавших выборные муниципальные должности, Законом Республики Коми «О пенсионном обеспечении депутатов, членов выборного органа местного самоуправления, выборных должностных лиц местного самоуправления, осуществляющих свои полномочия на постоянной основе». Как следует из представленным материалов, в 2019 году заявительнице по ее выбору в порядке и на условиях, установленных для лиц, замещавших выборные муниципальные должности, Законом Республики Коми от 30 апреля 2008 года № 24-РЗ «О пенсионном обеспечении депутатов, членов выборного органа местного самоуправления, выборных должностных лиц местного самоуправления, осуществляющих свои полномочия на постоянной основе», была назначена пенсия за выслугу лет в более высоком размере. В 3 дальнейшем, после признания ее виновной в совершении преступления, предусмотренного частью первой статьи 286 «Превышение должностных полномочий» УК Российской Федерации, выплата данной пенсии была прекращена. Решением Сосногорского городского суда Республики Коми от 8 августа 2023 года, оставленным без изменения судами вышестоящих инстанций, Е.И.Савченко было отказано в удовлетворении требований о признании незаконными действий по прекращению выплаты пенсии за выслугу лет и взыскании недополученной пенсии. Суд, установив, что заявительница признана виновной в совершении преступления в период нахождения на муниципальной службе с использованием служебных полномочий, пришел к выводу о правомерности прекращения выплаты ей пенсии за выслугу лет по основаниям, предусмотренным пунктом 11 части 11 статьи 7 Закона Республики Коми от 3 апреля 2006 года № 28-РЗ «О государственных гарантиях лицам, замещающим отдельные государственные должности Республики Коми». По мнению Е.И.Савченко, оспариваемые законоположения, примененные в ее деле судами общей юрисдикции, не соответствуют статьям 19 (часть 1), 39 (часть 1 и 2) и 55 Конституции Российской Федерации, поскольку допускают возможность ограничения права муниципального служащего – главы (руководителя) местной администрации на пенсионное обеспечение за выслугу лет, гарантированное государством и Конституцией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Специфика государственной и муниципальной службы в Российской Федерации, как неоднократно отмечал в своих решениях Конституционный Суд Российской Федерации, предопределяет особый правовой статус государственных и муниципальных служащих, обусловленный содержанием профессиональной служебной деятельности, характером выполняемых функций, предъявляемыми квалификационными 4 требованиями, равно как и ограничениями, связанными с прохождением государственной и муниципальной службы (определения от 8 февраля 2001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Савченко Елены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