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Гиро Павла Владимировича на нарушение его конституционных прав частью первой статьи 79 Гражданского процессуального кодекса Российской Федерации и частью 3 статьи 14 Федерального закона «О переводе земель или земельных участков из одной категории в другую»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П.В.Гиро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П.В.Гиро оспаривает конституционность следующих положений: части 3 статьи 14 Федерального закона от 21 декабря 2004 года № 172- ФЗ «О переводе земель или земельных участков из одной категории в другую», согласно которой в случае, если в соответствии со сведениями, содержащимися в государственном лесном реестре, лесном плане субъекта Российской Федерации, земельный участок относится к категории земель лесного фонда, а в соответствии со сведениями Единого государственного 2 реестра недвижимости (далее – ЕГРН), правоустанавливающими или правоудостоверяющими документами на земельные участки этот земельный участок отнесен к иной категории земель, принадлежность земельного участка к определенной категории земель определяется в соответствии со сведениями, содержащимися в ЕГРН, либо в соответствии со сведениями, указанными в правоустанавливающих или правоудостоверяющих документах на земельные участки, при отсутствии таких сведений в ЕГРН, за исключением случаев, предусмотренных частями 6 и 9 этой же статьи; правила этой части применяются в случае, если права правообладателя или предыдущих правообладателей на земельный участок возникли до 1 января 2016 года; части первой статьи 79 ГПК Российской Федерации, в силу которой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экспертизу; проведение экспертизы может быть поручено судебно-экспертному учреждению, конкретному эксперту или нескольким экспертам. Как следует из представленных материалов, в 1994 году гражданам Б.А. и Б.Н. в долевую собственность был предоставлен земельный участок. В 2022 году эти граждане заключили соглашение об определении долей в праве собственности на образованный путем выдела земельный участок, на основании договора купли-продажи его приобрел П.В.Гиро. По данным ЕГРН земельный участок был отнесен к категории земель сельскохозяйственного назначения. В ходе проверки соблюдения законодательства о лесопользовании было выявлено, что на этом участке расположены лесные насаждения, а сам участок находится частично в границах земель лесного фонда. Определением суда апелляционной инстанции, с которым согласились суды вышестоящих инстанций, по иску прокуратуры постановка на кадастровый учет спорного земельного участка признана недействительной, договор купли-продажи между его первоначальными собственниками и П.В.Гиро признан недействительным, 3 право собственности последних на участок прекращено, сведения об участке из ЕГРН исключены. В рамках дела судом назначалась землеустроительная экспертиза. Отклоняя довод заявителя о том, что к спорным отношениям должен быть применен Федеральный закон от 29 июля 2017 года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земель», суды указали, что противоречия в сведениях ЕГРН и Государственного лесного реестра отсутствуют, т.к. право федеральной собственности на участок лесного фонда, за счет которого был сформирован частично спорный земельный участок, было уже зарегистрировано в ЕГРН на дату его формирования. По мнению заявителя, часть 3 статьи 14 Федерального закона «О переводе земель или земельных участков из одной категории в другую» допускает ее неприменение в отношении земельного участка из земель сельскохозяйственного назначения, право на который зарегистрировано в ЕГРН после 1 января 2016 года, несмотря на то, что данный участок образован путем выдела из земельного участка земель того же назначения, право на который возникло до указанной даты, а часть первая статьи 79 ГПК Российской Федерации допускает проведение экспертизы лицом, состоящим в трудовых отношениях с организацией, выводы которой оспариваются в соответствующем деле. В связи с этим П.В.Гиро полагает, что названные нормы противоречат Конституции Российской Федерации, ее статьям 8 (часть 1), 35 (часть 1), 36 (часть 1), 45 и 50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от 29 июля 2017 года № 280-ФЗ, которым, в частности, была изменена часть 3 статьи 14 Федерального закона «О переводе земель или земельных участков из одной категории в другую», был принят, как следует из пояснительной записки к законопроекту, в целях 4 преодоления противоречивого толкования нормативных актов, регулирующих вопросы земельных и лесных отношений, а также защиты прав добросовестных участников этих отношений. Федеральный законодатель, установив приоритет сведений о категории земельных участков, содержащихся в правоустанавливающих документах и ЕГРН, исключил возможность изъятия земельных участков у граждан, которые приобрели их на законном основании и были указаны как собственники этих участков в ЕГРН, только по формальным основаниям их расположения в границах лесничеств и лесопарков в соответствии с данными государственного лесного реестра (определения Конституционного Суда Российской Федерации от 21 сентября 2017 года Полномочия суда по назначению экспертизы и определению того, в каком конкретно судебно-экспертном учреждении или каким конкретно экспертом должна быть проведена экспертиза (части первая и вторая статьи 79 ГПК Российской Федерации), вытекают из принципа самостоятельности суда, который при рассмотрении конкретного дела устанавливает обстоятельства,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на основании этих доказательств принимает решение, из чего следует, что заключение эксперта не имеет для суда заранее установленной силы и исследуется им наряду с другими доказательствами (часть третья статьи 86, часть вторая статьи 187 того же Кодекса). 5 Процессуальными гарантиями для лиц, участвующих в деле, являются, среди прочего, возможность ходатайствовать перед судом о назначении повторной экспертизы в связи с возникшими сомнениями в правильности или обоснованности ранее данного заключения, наличием противоречий в заключениях нескольких экспертов (часть вторая статьи 87 ГПК Российской Федерации), обязанность суда предупредить эксперта об уголовной ответственности за дачу заведомо ложного заключения (статья 171 того же Кодекса), право лиц, участвующих в деле, при наличии определенных обстоятельств заявить эксперту отвод (часть первая статьи 19 того же Кодекса), а также предусмотренные гражданским процессуальным законодательством процедуры проверки судебных постановлений. Таким образом, часть первая статьи 79 ГПК Российской Федерации также не может расцениваться в качестве нарушающей конституционные права заявителя. Установление же и исследование фактических обстоятельств, оценка обоснованности судебных постановлений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Гиро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