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Маркова Сергея Николаевича на нарушение его конституционных прав пунктом 1 части четвертой статьи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С.Н.Маркова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С.Н.Марков – осужденный согласно вступившему в законную силу приговору суда за преступление, предусмотренное частью первой статьи 1281 «Клевета» УК Российской Федерации (направил в Администрацию Президента Российской Федерации электронное письмо, в котором привел заведомо не соответствующие действительности сведения о гражданине Ф., имея на руках предшествующие ответы компетентных органов по аналогичным обращениям, доводы которых по результатам проверок не нашли подтверждения), и освобожденный от назначенного наказания в виде штрафа в размере 5 тыс. руб. за истечением срока давности – обратился в Верховный Суд Российской Федерации с ходатайством о возобновлении 2 производства по его уголовному делу и о пересмотре вынесенных в его отношении судебных решений ввиду нового обстоятельства, в качестве которого указал принятие Конституционным Судом Российской Федерации Постановления от 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Маркова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