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Моканца Евгения Степановича на нарушение его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Е.С.Моканца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Е.С.Моканец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девятый; в жалобе также ошибочно назван абзацем 1 части 1 данной статьи); абзаца второго (фактически –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2 заместителей» (в жалобе ошибочно названы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статьи 5 «Права и обязанности граждан при осуществлении иммунопрофилактики» (в жалобе ошибочно названы абзацами 3 и 4 части 2 данной статьи)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Приморскому краю от 11 октября 2021 года № 7 в целях предупреждения дальнейшего распространения новой коронавирусной инфекции (COVID-19) была предусмотрена обязательная вакцинация по эпидемическим показаниям ряда категорий граждан, в частности работающих в организациях, у индивидуальных предпринимателей, осуществляющих деятельность в сфере транспорта. Заявитель, относящийся к данной категории работников, в установленный срок не представил работодателю документ о наличии профилактической прививки против новой коронавирусной инфекции (COVID-19), в связи с чем был отстранен от работы без сохранения заработной платы. Правомерность отстранения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Оспариваемое заявителем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4 отстранения граждан от работ,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закона «Об иммунопрофилактике инфекционных болезней», а также абзацев первого и второго статьи 10,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 и абзаца пятого пункта 2 статьи 5 Федерального закона «Об иммунопрофилактике инфекционных болезней», то применение данных норм в деле заявителя представленными документами не подтверждается. Кроме того, из представленных Е.С.Моканцом материалов следует, что последний судебный акт по его делу – письмо заместителя Председателя Верховного Суда Российской Федерации об отказе в передаче кассационной жалобы для рассмотрения в судебном заседании суда кассационной инстанции – вынесен 7 декабря 2023 года, тогда как согласно почтовому штемпелю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Моканца Евгения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