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78-О/2025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28 января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Скобелева Евгения Юрьевича на нарушение его конституционных прав рядом норм Трудового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гражданина Е.Ю.Скобелева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Е.Ю.Скобелев оспаривает конституционность следующих норм Трудового кодекса Российской Федерации: статьи 58, устанавливающей, что трудовой договор может заключаться на неопределенный срок и определенный срок не более пяти лет, и определяющей случаи, когда может быть заключен срочный трудовой договор; абзаца второго части первой статьи 59, согласно которому срочный трудовой договор заключается на время исполнения обязанностей отсутствующего работника, за которым в соответствии с трудовым законодательством и иными нормативными правовыми актами, содержащими 2 нормы трудового права, коллективным договором, соглашениями, локальными нормативными актами, трудовым договором сохраняется место работы; части первой статьи 722, предусматривающей, что по соглашению сторон, заключаемому в письменной форме, работник может быть временно переведен на другую работу у того же работодателя на срок до одного года, а в случае, когда такой перевод осуществляется для замещения временно отсутствующего работника, за которым в соответствии с законом сохраняется место работы, – до выхода этого работника на работу; если по окончании срока перевода прежняя работа работнику не предоставлена, а он не потребовал ее предоставления и продолжает работать, то условие соглашения о временном характере перевода утрачивает силу и перевод считается постоянным; пункта 2 части первой статьи 77, закрепляющего такое основание прекращения трудового договора, как истечение срока трудового договора (статья 79 данного Кодекса), за исключением случаев, когда трудовые отношения фактически продолжаются и ни одна из сторон не потребовала их прекращения; частей первой и пятой статьи 392, в соответствии с которыми работник имеет право обратиться в суд за разрешением индивидуального трудового спора в течение трех месяцев со дня, когда он узнал или должен был узнать о нарушении своего права; при пропуске по уважительным причинам срока, установленного частью первой этой статьи, он может быть восстановлен судом; частей первой и шестой статьи 394, предусматривающих, что в случае признания увольнения или перевода на другую работу незаконными работник должен быть восстановлен на прежней работе органом, рассматривающим индивидуальный трудовой спор; если увольнение признано незаконным, а срок трудового договора на время рассмотрения спора судом истек, то суд, рассматривающий индивидуальный трудовой спор, обязан изменить 3 формулировку основания увольнения на увольнение по истечении срока трудового договора. По мнению заявителя, названные нормы противоречат Конституции Российской Федерации, в частности ее преамбуле и статьям 19 (части 1 и 2), 37 (части 1 и 3), 39 (части 1 и 2), 45, 46 (часть 1) и 55 (часть 3), поскольку оспариваемые положения статей 58, 59 и 77 Трудового кодекса Российской Федерации позволяют работодателю заключать срочный трудовой договор с работником предпенсионного возраста после проведения процедуры сокращения численности или штата работников организации и по истечении срока трудового договора расторгнуть его без предложения такому работнику вакантных должностей; положения статьи 722 данного Кодекса не позволяют судам признавать заключение срочного трудового договора после проведения процедуры сокращения численности или штата работников организации временным переводом; оспариваемые положения статей 392 и 394 указанного Кодекса не позволяют работнику оспорить нарушения, допущенные работодателем при проведении названной процедуры, за пределами трехмесячного срока по окончании такой процедуры.</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Предусмотрев в статье 58 Трудового кодекса Российской Федерации возможность заключения срочных трудовых договоров, законодатель вместе с тем ограничивает их применение: по общему правилу такие договоры могут заключаться только в случаях, когда трудовые отношения с учетом характера предстоящей работы или условий ее выполнения не могут быть установлены на неопределенный срок, а также в некоторых иных случаях, предусмотренных Трудовым кодексом Российской Федерации или иными федеральными законами. Так, частью первой статьи 59 названного Кодекса закреплено такое обстоятельство, при котором трудовые отношения не могут быть установлены на неопределенный срок с учетом характера предстоящей работы, а именно: 4 исполнение обязанностей отсутствующего работника, за которым в соответствии с трудовым законодательством и иными нормативными правовыми актами, содержащими нормы трудового права, коллективным договором, соглашениями, локальными нормативными актами, трудовым договором сохраняется место работы. В данном случае работник, давая согласие на заключение трудового договора на определенный срок, знает о его прекращении по истечении заранее оговоренного периода – в связи с выходом на работу работника, за которым в соответствии с действующим законодательством сохраняется место работы. Возможность прекращения срочного трудового договора, заключенного на время исполнения обязанностей временно отсутствующего работника (часть третья статьи 79 Трудового кодекса Российской Федерации), в том числе по основанию, предусмотренному пунктом 2 части первой статьи 77 данного Кодекса, обусловлена необходимостью защиты прав и свобод временно отсутствующего работника. Это правило распространяется на всех лиц, заключивших срочный трудовой договор, и не может расцениваться как нарушающее их права. Часть первая статьи 722 Трудового кодекса Российской Федерации, предусматривая порядок осуществления временного перевода работника на другую работу, закрепляет гарантию для работника – получение его согласия на перевод, а также позволяет сторонам трудового договора при отсутствии требования работника по окончании срока перевода предоставить ему прежнюю работу считать такой перевод постоянным, направлена на достижение баланса интересов сторон трудового договора, согласуется с целями трудового законодательства и не может расцениваться как нарушающая права заявителя, в деле которого судом не был установлен временный характер его перевода на другую должность. Предусмотренный частью первой статьи 392 Трудового кодекса Российской Федерации трехмесячный срок для обращения в суд исчисляется со дня, когда работник узнал или должен был узнать о нарушении своего права, чем обеспечивается возможность надлежащего обоснования исковых 5 требований; такое правовое регулирование направлено на оптимальное согласование интересов сторон трудовых отношений и на быстрое и эффективное восстановление нарушенных прав работника. Часть пятая этой статьи предоставляет возможность лицам, не реализовавшим свое право на обращение в суд в установленный срок по уважительным причинам, восстановить этот срок в судебном порядке. При этом суд, оценивая обоснованность требований и устанавливая дату начала течения срока обращения в суд, действует не произвольно, а проверяет и учитывает всю совокупность обстоятельств конкретного дела. Таким образом, оспариваемые положения статьи 392 Трудового кодекса Российской Федерации не могут расцениваться как нарушающие права работников. Оспариваемые положения статьи 394 Трудового кодекса Российской Федерации имеют целью восстановление трудовых прав работника, нарушенных увольнением, признанным судом незаконным, в том числе путем изменения формулировки основания увольнения, и не могут расцениваться как нарушающие права заявителя в оспариваемом в жалобе аспекте. Разрешение же вопроса о правильности установления судом фактических обстоятельств дела Е.Ю.Скобелева к компетенции Конституционного Суда Российской Федерации не относится. Исходя из изложенного и руководствуясь пунктом 2 части первой статьи 43, частью первой статьи 79, статьями 96 и 97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Скобелева Евгения Юрьевича,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