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Гриншпуна Олега Ошеровича на нарушение его конституционных прав отдельными положениями Гражданского процессуального кодекса Российской Федерации, а также пунктом 5 статьи 16 и пунктом 5 статьи 20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О.О.Гриншпуна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О.О.Гриншпун оспаривает конституционность следующих положений Федерального закона от 27 мая 1998 года № 76-ФЗ «О статусе военнослужащих» (в редакции, действовавшей до вступления в силу Федерального закона от 28 января 2022 года № 4-ФЗ «О внесении изменений в Федеральный закон «О статусе военнослужащих»): пункта 5 статьи 16, а фактически – его абзаца первого, предусматривавшего, что права и социальные гарантии военнослужащих и членов их семей, указанные в пунктах 2–4 данной статьи, распространяются на офицеров, уволенных с военной службы по достижении ими предельного 2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в льготном исчислении составляет 20 лет и более, а при общей продолжительности военной службы 25 лет и более вне зависимости от основания увольнения и на членов их семей, а также на прапорщиков и мичманов, уволенных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20 лет и более; при этом указанные граждане оплачивают путевки на санаторно-курортное лечение или организованный отдых в санаториях, домах отдыха, пансионатах, детских оздоровительных лагерях, на туристских базах федеральных органов исполнительной власти и федеральных государственных органов, в которых федеральным законом предусмотрена военная служба, в размере 25 процентов, а члены их семей – 50 процентов стоимости путевки, установленной указанными федеральными органами исполнительной власти и федеральными государственными органами в соответствии с абзацем первым пункта 4 названной статьи; пункта 5 статьи 20, закреплявшего, что офицеры,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в льготном исчислении составляет 20 лет и более, а при общей продолжительности военной службы 25 лет и более вне зависимости от основания увольнения имеют право на проезд на безвозмездной основе железнодорожным, воздушным, водным и автомобильным (за исключением такси) транспортом на лечение в медицинской организации в стационарных условиях в соответствии с заключением военно- врачебной комиссии или в санаторно-курортные организации и оздоровительные организации и обратно (один раз в год); такое же право на проезд имеют и члены семей указанных офицеров при следовании в санаторно-курортные организации и оздоровительные организации, а также прапорщики и мичманы, уволенные с военной службы по достижении ими предельного возраста пребывания на 3 военной службе, состоянию здоровья или в связи с организационно- штатными мероприятиями, общая продолжительность военной службы которых составляет 20 лет и более. Кроме того, заявитель считает неконституционными часть первую статьи 11 «Нормативные правовые акты, применяемые судом при разрешении гражданских дел», статьи 67 «Оценка доказательств» и 3271 «Пределы рассмотрения дела в суде апелляционной инстанции» ГПК Российской Федерации. Как следует из представленных материалов, О.О.Гриншпун, проживающий в городе Пенза, с 1994 года получающий пенсию за выслугу лет как военнослужащий, с 28 августа по 11 сентября 2019 года находился с супругой в доме отдыха «Питиус» (Республика Абхазия). По возвращении домой заявитель обратился в военный комиссариат за компенсацией расходов по оплате проезда к месту отдыха, в чем ему было отказано в том числе ввиду того, что отдых осуществлялся за пределами территории Российской Федерации, а сам дом отдыха не является подразделением какого-либо органа государственной власти Российской Федерации. В судебном порядке требования заявителя также удовлетворены не были. По мнению О.О.Гриншпуна, оспариваемые нормы Федерального закона «О статусе военнослужащих», примененные в его деле судами общей юрисдикции, не соответствуют статьям 6 (часть 2), 8 (часть 2), 15 (часть 3), 17 (часть 1), 18, 19 (часть 2), 27 (часть 2) и 53 Конституции Российской Федерации, поскольку в системе действующего правового регулирования по смыслу, придаваемому им правоприменительной практикой, предоставляют органам военного управления возможность ограничивать офицеров, уволенных с военной службы, в приобретении путевок за полную стоимость в места организованного отдыха (в организации, неподведомственные Министерству обороны Российской Федерации) по своему выбору, в том числе за границей, а также лишать их права на получение компенсации за проезд к таким местам отдыха, не являющимся лечебными организациями. 4 Оспариваемые же положения Гражданского процессуального кодекса Российской Федерации, как полагает заявитель, противоречат статьям 15 (часть 3) и 123 (часть 3) Конституции Российской Федерации, поскольку в системе действующего правового регулирования по смыслу, придаваемому им правоприменительной практикой, предоставляют судам право применять акты, утратившие силу, искажать содержание применяемых норм, не рассматривать доводы жалобы, уклоняться от исследования и оценки представленных истцом (заявителем) доказательств и не отражать их в судебном постановлении.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действуя в рамках предоставленных ему полномочий, в абзаце первом пункта 5 статьи 16 Федерального закона «О статусе военнослужащих» в целях обеспечения реализации бывшими военнослужащими права на охрану здоровья установил льготу, которая непосредственно из Конституции Российской Федерации не вытекает, предоставив им возможность приобретения путевок на санаторно-курортное лечение или организованный отдых в санаториях, домах отдыха, пансионатах, детских оздоровительных лагерях, на туристских базах федеральных органов исполнительной власти, в которых федеральным законом предусмотрена военная служба, на условиях частичной оплаты. Одновременно в пункте 5 статьи 20 Федерального закона «О статусе военнослужащих» офицерам, уволенным с военной службы и утратившим статус военнослужащих, предоставлена и дополнительная гарантия, закрепляющая право на проезд на безвозмездной основе железнодорожным, воздушным, водным и автомобильным (за исключением такси) транспортом на лечение в санаторно-курортные организации уволенным с военной службы (с учетом общей продолжительности военной службы и оснований увольнения), а также членам их семей. 5 Указанные нормы направлены на создание правового механизма обеспечения повышенной социальной защиты лиц, уволенных с военной службы, в сфере охраны здоровья, в том числе при санаторно-курортном лечении, а потому они не могут рассматриваться как нарушающие конституционные права заявителя. О.О.Гриншпун, оспаривая положения статей 16 и 20 Федерального закона «О статусе военнослужащих», не согласен с отказом в предоставлении компенсации расходов по оплате проезда к месту отдыха и настаивает на разрешении этого вопроса, однако изменение правил предоставления указанной льготы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Что касается оспариваемых положений Гражданского процессуального кодекса Российской Федерации, то они не предполагают их произвольного применения и выступают процессуальной гарантией реализации права на судебную защиту. Доводы О.О.Гриншпуна, приведенные в обоснование своей позиции, свидетельствуют о том, что он фактически ставит перед Конституционным Судом Российской Федерации вопрос о процессуальных нарушениях, допущенных, как считает заявитель, судами в конкретном деле с его участием. Разрешение же данного вопроса также не относится к компетенции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Гриншпуна Олега Ошеровича, поскольку она не отвечает требованиям 6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