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Георгия Викторовича на нарушение его конституционных прав пунктом 1 статьи 4 Гражданского кодекса Российской Федерации, пунктом 3 части 3 статьи 311 Арбитражного процессуального кодекса Российской Федерации, а также пунктом 4 статьи 5 и пунктом 3 статьи 18 Федерального закона «О приватизации государственного и муниципального имущества»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Г.В.Попов, являющийся индивидуальным предпринимателем, оспаривает конституционность пункта 1 статьи 4 «Действие гражданского законодательства во времени» ГК Российской Федерации, пункта 3 части 3 статьи 311 «Основания пересмотра судебных актов по новым или вновь открывшимся обстоятельствам» АПК Российской Федерации, а также пункта 4 статьи 5 «Покупатели государственного и муниципального имущества» и пункта 3 статьи 18 «Продажа 2 государственного или муниципального имущества на аукционе» Федерального закона от 21 декабря 2001 года № 178-ФЗ «О приватизации государственного и муниципального имущества». Как следует из представленных материалов, решением арбитражного суда, оставленным судами вышестоящих инстанций без изменения, по иску прокурора признаны недействительными аукцион по продаже находившихся в муниципальной собственности земельного участка и здания, договор купли-продажи, в соответствии с которым заявитель наряду с другим индивидуальным предпринимателем выступил приобретателем указанных объектов, применены последствия недействительности сделки в виде двусторонней реституции. Решение основано на действовавшем на момент совершения сделки и рассмотрения спора правовом регулировании, исключавшем заключение договора с единственным участником аукциона, признанного несостоявшимся. Определением арбитражного суда, с которым также согласились суды вышестоящих инстанций, Г.В.Попову отказано в пересмотре названного решения по новым обстоятельствам, к числу которых заявитель относил принятие Конституционным Судом Российской Федерации Постановления от 23 декабря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 ГК Российской Федерации имеет целью обеспечение правовой определенности и стабильности законодательного регулирования в России как правовом государстве.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Георгия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