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по производству технических картонов, бумаг и изделий из них «Пролетарий» на нарушение его конституционных прав частью 2 статьи 57, а также частями 2–4 и 8 статьи 75 Федерального закона «О государственном контроле (надзоре) и муниципальном контроле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по производству технических картонов, бумаг и изделий из них «Пролетарий»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по производству технических картонов, бумаг и изделий из них «Пролетарий» (далее также – АО «Пролетарий») оспаривает конституционность части 2 статьи 57 «Основания для проведения контрольных (надзорных) мероприятий», а также частей 2–4 и 8 статьи 75 «Выездное обследование» Федерального закона от 31 июля 2020 года № 248- ФЗ «О государственном контроле (надзоре) и муниципальном контроле в Российской Федерации». 2 Как следует из представленных материалов, решением арбитражного суда, оставленным без изменения вышестоящими арбитражными судами, был удовлетворен иск территориального органа Росприроднадзора о взыскании с АО «Пролетарий» компенсации вреда, причиненного водному объекту сбросом сточных вод, который был выявлен в результате проведения без взаимодействия с заявителем двух выездных обследований на общедоступной территории; при этом акты о проведении данных контрольных (надзорных) мероприятий ему направлялись в установленном порядке. Определением судьи Верховного Суда Российской Федерации от 13 января 2025 года АО «Пролетарий»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полагающего, что территория, на которой проводились выездные обследования, не является общедоступной, оспариваемые законоположения противоречат статьям 34 (часть 1), 35 (части 1–3), 46 (часть 1) и 55 (часть 3) Конституции Российской Федерации, поскольку являются неопределенными и допускают проведение – на основании немотивированного и не доведенного до сведения контролируемого лица задания уполномоченного должностного лица контрольного (надзорного) органа – выездных обследований без взаимодействия с контролируемым лицом с выдачей по их результатам предписаний об устранении выявленных нарушений обязательных требований, притом что порядок, сроки и периодичность данного контрольного (надзорного) мероприятия законом не установлены.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Федеральному закону «О государственном контроле (надзоре) и муниципальном контроле в Российской Федерации» под государственным контролем (надзором), муниципальным контролем в Российской Федерации в целях данного Федерального закона понимается 3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 (часть 1 статьи 1). При этом в силу названного Федерального закона к числу объектов государственного контроля (надзора), муниципального контроля отнесены, среди прочего, производственные объекты –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(пункт 3 части 1 статьи 16). Предусматривая, что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указанный Федеральный закон определяет перечень контрольных (надзорных) мероприятий, при проведении которых 4 осуществляется взаимодействие с контролируемым лицом, и перечень контрольных (надзорных) мероприятий, проводимых без взаимодействия с контролируемым лицом, включающий, в частности, выездное обследование (части 1 и 2, пункт 2 части 3 статьи 56). С учетом этого в статье 57 Федерального закона «О государственном контроле (надзоре) и муниципальном контроле в Российской Федерации» также закреплен перечень оснований для проведения контрольных (надзорных) мероприятий (часть 1) и при этом в качестве исключения из общего правила установлено, что контрольные (надзорные) мероприятия без взаимодействия с контролируемым лицом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данным Федеральным законом (часть 2). В соответствии с положениями статьи 75 названного Федерального закона выездное обследование – контрольное (надзорное) мероприятие, проводимое в целях оценки соблюдения контролируемыми лицами обязательных требований, проводится без информирования контролируемого лица,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в ходе выездного обследования на общедоступных (открытых для посещения неограниченным кругом лиц) производственных объектах могут совершаться такие контрольные (надзорные) действия, как осмотр, отбор проб (образцов), инструментальное обследование (с применением видеозаписи), испытание, экспертиза (части 1– 4). Таким образом, оспариваемые заявителем законоположения, регламентирующие порядок проведения выездного обследования с учетом его специфики как контрольного (надзорного) мероприятия, проводимого без 5 взаимодействия с контролируемым лицом, обеспечивают защиту прав и законных интересов контролируемых лиц и одновременно эффективность деятельности контрольных (надзорных) органов, направленной на предупреждение, выявление и пресечение нарушений обязательных требований. Действуя во взаимосвязи с предусмотренными Федеральным законом «О государственном контроле (надзоре) и муниципальном контроле в Российской Федерации» принципами соответствующей деятельности, в том числе с требованиями законности, обоснованности и объективности действий и решений контрольного (надзорного) органа и его должностных лиц, необходимости их подтверждения фактическими данными и документами, содержащими достоверную информацию (части 2 и 4 статьи 7), соразмерности вмешательства в деятельность контролируемых лиц (статья 9), оперативности (статья 14), часть 2 статьи 57 и части 2–4 статьи 75 данного Федерального закона не могут расцениваться как нарушающие в указанном в жалобе аспекте конституционные права АО «Пролетарий». Что касается части 8 статьи 75 Федерального закона «О государственном контроле (надзоре) и муниципальном контроле в Российской Федерации», то применение данного законоположения судами в конкретном деле заявителя представленными им судебными постановлениями, вопреки требованиям статей 96 и 97 Федерального конституционного закона «О Конституционном Суде Российской Федерации», не подтверждается.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по производству технических картонов, бумаг и изделий из них «Пролетарий»,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