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Гагиева Рената Иоскавича на нарушение его конституционных прав пунктом 1 статьи 234 Гражданского кодекса Российской Федерации и пунктом 1 статьи 391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Р.И.Гагиева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Р.И.Гагиев оспаривает конституционность следующих законоположений: пункта 1 статьи 234 ГК Российской Федерации, предусматривающего что лицо – гражданин или юридическое лицо, – не являющееся собственником имущества, но добросовестно, открыто и непрерывно владеющее как своим собственным недвижимым имуществом, если иные срок и условия приобретения не предусмотрены данной статьей, в течение пятнадцати лет либо иным имуществом в течение пяти лет, приобретает право собственности на это имущество (приобретательная давность); право 2 собственности на недвижимое и иное имущество, подлежащее государственной регистрации, возникает у лица, приобретшего это имущество в силу приобретательной давности, с момента такой регистрации; пункта 1 статьи 391 Земельного кодекса Российской Федерации, согласно которому земельные участки, находящиеся в государственной или муниципальной собственности, предоставляются на основании: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(бессрочное) пользование (подпункт 1); договора купли-продажи в случае предоставления земельного участка в собственность за плату (подпункт 2); договора аренды в случае предоставления земельного участка в аренду (подпункт 3); договора безвозмездного пользования в случае предоставления земельного участка в безвозмездное пользование (подпункт 4).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исковых требований Р.И.Гагиева к управлению по имущественным отношениям администрации муниципального образования о признании факта добросовестного, открытого и непрерывного фактического владения земельным участком, признании права собственности на указанный земельный участок по давности владения, прекращении права муниципальной собственности на этот участок. В обоснование своих требований истец указал, что фактически владеет и пользуется спорным земельным участком с 1996 года. По мнению заявителя, оспариваемые положения не соответствуют статьям 1, 2, 8 (часть 2), 9, 15 (часть 4), 19 (части 1 и 2), 35 (части 1–3), 36 (часть 1), 40 (часть 1), 45 (часть 1), 46 (часть 1), 69 и 123 (часть 3) Конституции Российской Федерации в той мере, в какой они служат основанием для отказа в признании права собственности по приобретательной давности на земельный участок, находящийся в государственной (муниципальной) собственности, за гражданином из числа 3 коренных малочисленных народов Российской Федерации, который добросовестно, открыто и непрерывно владеет таким участком как своим собственным в течение установленного законом срока и использует его для ведения традиционного образа жизни и осуществления традиционной хозяйственной деятельности (включая индивидуальное жилищное строительство). Заявитель также просит выявить конституционно-правовой смысл оспариваемых положений исходя из доводов жалобы, а также обязать федерального законодателя внести необходимые, по его мнению, изменения.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234 ГК Российской Федерации о приобретении права собственности по давности владения направлена, как неоднократно указывал Согласно статье 9 (часть 1)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народов, проживающих на соответствующей территории. В Определении от 11 февраля 2021 года Положения пункта 1 статьи 391 Земельного кодекса Российской Федерации, направленные на обеспечение определенности и стабильности правоотношений, в том числе при предоставлении земельных участков, находящихся в государственной или муниципальной собственности, не регулируют вопросов приобретения права собственности на такие земельные участки по давности владения (определения Конституционного Суда Российской Федерации от 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Гагиева Рената Иоскавича,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