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Рыжкова Евгения Юрьевича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и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Е.Ю.Рыжкова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Е.Ю.Рыжков оспаривает конституционность следующих норм: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2 службы в связи с совершением проступка, порочащего честь сотрудника органов внутренних дел;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в декабре 2017 года Е.Ю.Рыжков уволен со службы в органах внутренних дел по основанию, предусмотренному оспариваемой нормой. Перед увольнением в отношении заявителя было возбуждено уголовное дело. Вынесенным в январе 2019 года приговором Е.Ю.Рыжков признан невиновным в совершении преступления и оправдан в связи с отсутствием в его действиях состава преступления (пункт 3 части второй статьи 302 УПК Российской Федерации). За заявителем признано право на реабилитацию. В 2018 году (то есть до вынесения оправдательного приговора) Е.Ю.Рыжков обращался в суд с иском, в котором заявлял ряд требований, в том числе об отмене приказа об увольнении со службы и восстановлении его в должности, но этот иск не был удовлетворен. Впоследствии Е.Ю.Рыжкову дважды (в 2019 и 2024 годах) отказали в пересмотре указанного решения суда по вновь открывшимся обстоятельствам. По мнению заявителя, оспариваемые нормы не соответствуют статьям 19 (части 1 и 2), 46 (части 1 и 2) и 52–54 Конституции Российской Федерации в той мере, в какой указанные нормы не позволяют пересмотреть вступившее в законную силу решение суда об отказе в восстановлении на службе сотрудника органов внутренних дел, уволенного в связи с совершением деяния, послужившего основанием для возбуждения в отношении него уголовного дела, после вынесения по данному делу оправдательного приговора или его прекращения по реабилитирующим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Закрепление в статье 392 ГПК Российской Федерации оснований для пересмотра по новым или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постановления; основанием для пересмотра судебного постановления по новым обстоятельствам является возникновение после вступления его в законную силу обстоятельств, имеющих существенное значение для дела. С учетом этого статья 392 ГПК Российской Федерации не может быть признана нарушающей конституционные права Е.Ю.Рыжкова, при рассмотрении заявления которого о пересмотре решения суда по вновь открывшимся и новым обстоятельствам суды пришли к выводам о том, что обстоятельства, указанные в его заявлении, существенными для дела не являются, не обладают признаками вновь открывшихся и новых обстоятельств и не могут служить основанием для пересмотра судебных постановлений, вступивших в законную силу, в данной процедуре. Установление же того, могли ли обстоятельства, на которые ссылался заявитель, рассматриваться как существенные и служить основанием для пересмотра вступившего в законную силу судебного постановления по делу с его участием, не относится к компетенции Конституционного Суда Российской Федерации, закрепленной статьей 125 Конституции Российской 5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Рыжкова Евгения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