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575-О/2025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Васюшкина Игоря Валерьевича на нарушение его конституционных прав статьей 2261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И.В.Васюшкина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городского суда гражданин И.В.Васюшкин осужден за совершение в составе организованной группы двух неоконченных преступлений (покушения и приготовления), связанных с незаконным перемещением через таможенную границу Таможенного союза в рамках ЕврАзЭС иной военной техники. По оценке суда, предметом контрабанды являлись детали (комплектующие и составные части) танков, которые были отправлены автомобильным транспортом из Челябинской области в город Калининград, после чего обнаружены и изъяты в зоне таможенного контроля на площадке таможенного поста Смоленской таможни. Также суд установил, что в отношении изъятых деталей военной техники имело место недостоверное 2 декларирование с использованием документов, содержащих недостоверные сведения (в частности, о том, что это предметы, используемые в гражданском обороте). Приговор оставлен без изменения вышестоящими судами. В связи с этим И.В.Васюшкин оспаривает конституционность статьи 2261 «Контрабанда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иного вооружения, иной военной техники, а также сырья, материалов, оборудования, технологий, научно-технической информации или результатов интеллектуальной деятельности, которые могут быть использованы при создании вооружения или военной техники, а равно стратегически важных товаров и ресурсов или культурных ценностей либо особо ценных диких животных, водных биологических ресурсов, растений и грибов» УК Российской Федерации в редакции, примененной в его деле. По мнению заявителя, оспариваемая статья не соответствует статьям 1 (часть 1), 2, 17, 18, 19, 54 (часть 2), 55 и 751 Конституции Российской Федерации, поскольку допускает признание контрабандой (незаконным перемещением через границу) любой внутрироссийской транзитной перевозки продукции военного назначения, допущенной в гражданский оборот и помещенной без нарушения каких-либо запретов и ограничений под требования таможенной процедуры «таможенный транзит».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Васюшкина Игоря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