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Черникова Виталия Витальевича на нарушение его конституционных прав пунктом «а» части второй статьи 3221 Уголовного кодекса Российской Федерации, а также частью первой статьи 214, пунктом 1 части пятой статьи 302 и пунктами 1 и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В.В.Черникова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В.В.Черников, осужденный согласно вступившему в законную силу приговору суда за совершение преступления, предусмотренного пунктом «а» части второй статьи 3221 «Организация незаконной миграции» УК Российской Федерации (в редакции Федерального закона от 6 июля 2016 года № 375-ФЗ), просит признать не соответствующими статьям 1, 2, 4 (часть 2), 15 (части 1 и 2), 17–19, 45 (часть 1), 46 (часть 1), 49 (части 1 и 3), 50 (часть 2), 55 (часть 3), 751, 120 (часть 1) и 123 (часть 3) Конституции Российской Федерации названное 2 законоположение, а также часть первую статьи 214 «Отмена постановления о прекращении уголовного дела или уголовного преследования», пункт 1 части пятой статьи 302 «Виды приговоров» и пункты 1 и 2 статьи 307 «Описательно- мотивировочная часть обвинительного приговора» УПК Российской Федерации. По его утверждению, данные нормы нарушают его права, поскольку позволяют без надлежащего исследования обстоятельств дела и без приведения в приговоре нарушенных норм миграционного законодательства осуждать за организацию незаконной миграции лицо, действия которого способствовали созданию видимости законного пребывания иностранных граждан на территории Российской Федерации и повлекли лишь их фиктивную постановку на миграционный учет (с фиктивными постановкой на учет по месту пребывания или регистрацией по месту жительства), а также поскольку допускают осуществление (продолжение) уголовного преследования при отмене руководителем следственного органа постановления следователя о прекращении уголовного дела без вынесения решения о возобновления производства по такому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Черникова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