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«Ломоносовская усадьба» на нарушение его конституционных прав частью 1 статьи 16 Жилищного кодекса Российской Федерации, подпунктом 4 пункта 1 статьи 3782 Налогового кодекса Российской Федерации и частью 4 статьи 31 Областного закона Ленинградской области «О налоге на имущество организаций»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«Ломоносовская усадьба»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«Ломоносовская усадьба» (далее также – ООО «Ломоносовская усадьба») оспаривает конституционность следующих законоположений: части 1 статьи 16 Жилищного кодекса Российской Федерации, согласно которой к жилым помещениям относятся жилой дом, часть жилого дома, квартира, часть квартиры, комната; 2 подпункта 4 пункта 1 статьи 3782 Налогового кодекса Российской Федерации, предусматривающего, что налоговая база определяется с учетом особенностей, установленных данной статьей, как кадастровая стоимость имущества в отношении жилых помещений, жилых строений, многоквартирных домов, наемных домов, садовых домов, гаражей, машино- мест, объектов незавершенного строительства, а также хозяйственных строений или сооружений, расположенных на земельных участках, предоставленных для ведения личного подсобного хозяйства, огородничества, садоводства или индивидуального жилищного строительства; части 4 статьи 31 Областного закона Ленинградской области от 25 ноября 2003 года № 98-оз «О налоге на имущество организаций», устанавливающей, что налоговая база как кадастровая стоимость объектов недвижимого имущества определяется в отношении торговых центров (комплексов) общей площадью свыше 1000 квадратных метров и помещений в них, включенных в перечень объектов недвижимого имущества, формирование и размещение которого осуществляется в соответствии со статьей 3782 Налогового кодекса Российской Федерации, а также в отношении жилых помещений. Из представленных материалов следует, что решением арбитражного суда первой инстанции, с которым согласились вышестоящие суды, отказано в удовлетворении требования о возврате ООО «Ломоносовская усадьба» на его единый налоговый счет денежных средств, зачтенных в счет уплаты налога на имущество организаций за налоговый период 2022 года в отношении принадлежащих заявителю жилых домов. При этом суды исходили из того, что жилые дома, отнесенные жилищным законодательством к разновидности жилых помещений, подлежат обложению налогом на имущество организаций в соответствии с частью 4 статьи 31 Областного закона Ленинградской области «О налоге на имущество организаций». 3 По мнению ООО «Ломоносовская усадьба», оспариваемые законоположения не соответствуют статьям 15, 18, 19 (часть 1), 34 (часть 1), 35 (части 1 и 2), 55 (часть 3) и 57 Конституции Российской Федерации, поскольку допускают произвольное расширение правоприменительными органами предусмотренного налоговым законодательством перечня объектов недвижимого имущества, подлежащих налогообложению исходя из кадастровой стоимости.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каждый обязан платить законно установленные налоги и сборы (статья 57). Нормативно-правовое регулирование в сфере налогов и сборов относится к компетенции законодателя, который обладает достаточно широкой дискрецией в выборе конкретных направлений и содержания налоговой политики, самостоятельно решает вопрос о целесообразности налогообложения тех или иных экономических объектов, руководствуясь при этом конституционными принципами регулирования экономических отношений. При этом установление общих принципов налогообложения и сборов в Российской Федерации находится в совместном ведении Российской Федерации и ее субъектов (статья 72, пункт «и» части 1, Конституции Российской Федерации), по предметам которого в Российской Федерации издаются федеральные законы и принимаемые в соответствии с ними законы и иные нормативные акты субъектов Российской Федерации (статья 76, часть 2, Конституции Российской Федерации). В силу статей 12 и 14 Налогового кодекса Российской Федерации налог на имущество организаций относится к региональным налогам, он устанавливается данным Кодексом и законами субъектов Российской Федерации, вводится законами субъектов Российской Федерации и с момента введения в действие обязателен к уплате на территории соответствующего субъекта Российской Федерации; законодательными 4 органами субъектов Российской Федерации законами о налогах в порядке и пределах, которые предусмотрены Налоговым кодексом Российской Федерации, могут устанавливаться особенности определения налоговой базы, налоговые льготы, основания и порядок их применения. В связи с этим статья 3782 названного Кодекса, предусматривая, что к объектам обложения налогом на имущество организаций, в отношении которых применяется в качестве налоговой базы кадастровая стоимость этих объектов, относятся, помимо прочего, административно-деловые центры и торговые центры (комплексы) и помещения в них, а также жилые помещения и жилые строения, допускает установление законами субъектов Российской Федерации особенностей применения кадастровой стоимости к указанным объектам (подпункты 1 и 4 пункта 1, пункт 2 данной статьи). В свою очередь, часть 4 статьи 31 Областного закона Ленинградской области «О налоге на имущество организаций», принятого региональным законодателем в рамках предоставленной ему дискреции в сфере налогообложения, установлено, что налоговая база как кадастровая стоимость объектов недвижимого имущества определяется в отношении отдельных торговых центров, а также в отношении жилых помещений. Оспариваемые заявителем положения налогового законодательства, направленные на реализацию конституционного предписания о законном установлении налогов и сборов (статья 57 Конституции Российской Федерации), предусматривают достаточные условия для признания конкретного объекта недвижимого имущества подлежащим обложению налогом на имущество организаций исходя из его кадастровой стоимости и не предполагают произвольного применения, а следовательно, не могут расцениваться в качестве нарушающих конституционные права заявителя в указанном в жалобе аспекте. Что касается части 1 статьи 16 Жилищного кодекса Российской Федерации, то, как неоднократно указывал Конституционный Суд Российской Федерации, данное законоположение является нормой- дефиницией (определения от 25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«Ломоносовская усадьба»,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