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3340-О/2024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«Процессинговая компания «Эталон Плюс» на нарушение его конституционных прав рядом положений федеральных законов «О государственном контроле (надзоре) и муниципальном контроле в Российской Федерации» и «О порядке рассмотрения обращений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«Процессинговая компания «Эталон Плюс»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«Процессинговая компания «Эталон Плюс» (далее – ООО «ПК «Эталон Плюс») оспаривает конституционность части 1 статьи 1 «Государственный контроль (надзор), муниципальный контроль в Российской Федерации», части 1 статьи 2 «Сфера применения настоящего Федерального закона», статьи 13 «Открытость и доступность информации об организации и осуществлении государственного контроля (надзора), муниципального контроля», статьи 29 «Права и 2 обязанности инспектора», части 1 статьи 31 «Контролируемые лица», пунктов 2–4 статьи 36 «Права контролируемых лиц», пункта 4 части 1 и части 2 статьи 45 «Виды профилактических мероприятий», частей 1 и 4 статьи 49 «Объявление предостережения», статьи 59 «Особенности рассмотрения обращений (заявлений) граждан и организаций, содержащих сведения о причинении вреда (ущерба) или об угрозе причинения вреда (ущерба) охраняемым законом ценностям» Федерального закона от 31 июля 2020 года № 248-ФЗ «О государственном контроле (надзоре) и муниципальном контроле в Российской Федерации», а также части 2 статьи 6 «Гарантии безопасности гражданина в связи с его обращением» и части 1 статьи 7 «Требования к письменному обращению» Федерального закона от 2 мая 2006 года № 59-ФЗ «О порядке рассмотрения обращений граждан Российской Федерации». Как следует из представленных материалов, решением арбитражного суда, с которым согласились вышестоящие суды, ООО «ПК «Эталон Плюс» отказано в удовлетворении заявления к территориальному органу Росстандарта о признании незаконными действий (бездействия), выразившихся в отказе ознакомить с материалами, послужившими основанием для вынесения предостережения о недопустимости нарушения обязательных требований при хранении и реализации автомобильного топлива. Суды указали, что надзорный орган не имел права предоставить ООО «ПК «Эталон Плюс» для ознакомления истребуемые им материалы ввиду отсутствия согласия гражданина о разглашении сведений, содержащихся в его обращении о допущенных заявителем нарушениях. По мнению заявителя, оспариваемые положения федеральных законов «О государственном контроле (надзоре) и муниципальном контроле в Российской Федерации» и «О порядке рассмотрения обращений граждан Российской Федерации» не соответствуют статьям 2, 15 (часть 2), 17 (часть 3), 18, 19 (части 1 и 2), 24 (часть 2), 29 (часть 4), 45 (часть 2), 46 (часть 1), 48 (часть 1), 55 (часть 3), 71 (пункт «м»), 751, 76, 120 и 123 (часть 3) Конституции Российской Федерации, поскольку позволяют надзорному 3 органу отказывать в предоставлении для ознакомления материалов, послуживших основанием для вынесения предостережения о недопустимости нарушения обязательных требований, рассматривать обращения граждан, поданные без соблюдения требований к письменному обращению и без установления личности заявителя, а также препятствовать защите прав контролируемого лица. Кроме того, заявитель просит разъяснить, нормы какого из указанных федеральных законов подлежат применению в его конкретном деле.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Конституционного Суда Российской Федерации от 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«Процессинговая компания «Эталон Плюс»,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