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2125-О/2025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Липенского Дмитрия Александровича на нарушение его конституционных прав частью 1 статьи 328 Кодекса административного судопроизводства Российской Федерации и правоприменительной практикой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Д.А.Липенского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Д.А.Липенский оспаривает конституционность части 1 статьи 328 КАС Российской Федерации, предусматривающей, что основаниями для отмены или изменения судебных актов в кассационном порядке судебной коллегией Верховного Суда Российской Федерации являются существенные нарушения норм материального права или норм процессуального права, которые повлияли или могут повлиять на исход административного дела и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 2 Из представленных материалов следует, что решением суда общей юрисдикции, с которым согласились вышестоящие суды, Д.А.Липенскому было отказано в удовлетворении административного искового заявления об отмене решений избирательной комиссии об итогах голосования, результатах выборов депутатов представительного органа местного самоуправления (состоялись 1–3 декабря 2023 года), в котором он ссылался на нарушения (в частности, на блокировку его специального избирательного счета и на несоблюдение порядка выдвижения одного из кандидатов), не позволившие, как утверждал заявитель, с достоверностью определить результаты волеизъявления избирателей. При этом суды установили, что специальный избирательный счет, открытый Д.А.Липенскому 30 июня 2023 года, был закрыт 22 ноября 2023 года вследствие технического сбоя и восстановлен 28 ноября 2023 года; кандидат, избранный на указанных выборах, был, вопреки утверждениям заявителя, правомерно – после принятия избирательной комиссией решения об отложении голосования на основании пункта 33 статьи 38 Федерального закона от 12 июня 2002 года № 67-ФЗ «Об основных гарантиях избирательных прав и права на участие в референдуме граждан Российской Федерации» – выдвинут избирательным объединением, ранее выдвигавшим в качестве кандидата иное лицо, регистрация которого была аннулирована. По мнению заявителя, часть 1 статьи 328 КАС Российской Федерации не соответствует Конституции Российской Федерации, а именно ее статье 46, поскольку позволяет отказывать в передаче кассационной жалобы для рассмотрения в судебном заседании судебной коллегии Верховного Суда Российской Федерации при наличии доказательств нарушений прав гражданина. Кроме того, Д.А.Липенский просит признать противоречащей Конституции Российской Федерации практику применения Федерального закона «Об основных гарантиях избирательных прав и права на участие в референдуме граждан Российской Федерации», ссылаясь на допущенные, с его точки зрения, избирательной комиссией и судами нарушения этого 3 Федерального закона (в частности, его статей 35 и 48), которые выразились в блокировке его специального избирательного счета и выдвижении избирательным объединением кандидата на выборах после аннулирования регистрации ранее выдвинутого этим избирательным объединением другого кандидата.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Липенского Дмитрия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