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«Тверьметалл» на нарушение его конституционных прав частью 4 статьи 69 Арбитражного процессуального кодекса Российской Федерации и пунктом 2 статьи 619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«Тверьметалл»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«Тверьметалл» (далее – ООО «Тверьметалл») оспаривает конституционность части 4 статьи 69 «Основания освобождения от доказывания» АПК Российской Федерации и пункта 2 статьи 619 «Лица, уполномоченные подавать заявления об оспаривании сделки должника» Федерального закона от 26 октября 2002 года № 127-ФЗ «О несостоятельности (банкротстве)». Как следует из представленных материалов, в связи с вновь открывшимися обстоятельствами – установленными вступившим в законную силу постановлением суда общей юрисдикции о прекращении уголовного дела 2 в отношении гражданина С. в связи с истечением срока давности уголовного преследования и свидетельствующими о наличии в его действиях признаков преступления, предусмотренного статьей 201 «Злоупотребление полномочиями» УК Российской Федерации, – отменены определения арбитражного суда о завершении в отношении признанного банкротом ООО «Т.» (контролировавшегося С.) конкурсного производства и о прекращении производства по заявлению ООО «Тверьметалл» о включении требований в реестр требований кредиторов; с учетом тех же обстоятельств требования заявителя признаны обоснованными и включены в указанный реестр. Позднее в рамках данного дела о банкротстве определением арбитражного суда, оставленным судами вышестоящих инстанций без изменения, ООО «Тверьметалл» отказано в признании недействительными ряда сделок должника, обстоятельства совершения части из которых должником, от лица которого действовал С., оценивались в упомянутом постановлении суда общей юрисдикции. Суды при рассмотрении обособленного спора дополнительно указали на истечение сроков исковой давности по требованиям о признании недействительными данных сделок, совершенных в 2012 году, отметив, что гражданин Н. – единственный участник заявителя – знал об их совершении, поскольку являлся в соответствующий период участником должника и остается таковым в настоящее время. Определением судьи Верховного Суда Российской Федерации ООО «Тверьметалл»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противоречат статьям 6 (часть 1), 15 (часть 1), 19 (часть 1), 46 (часть 1) и 52 Конституции Российской Федерации, поскольку позволяют арбитражным судам преодолевать содержащийся в постановлении суда по уголовному делу вывод об убыточности совершенных обвиняемым от имени должника сделок, а также поскольку допускают различное толкование судом перечня лиц, наделенных правом на оспаривание сделок должника, и произвольное установление судом 3 того момента, с которого должен исчисляться срок исковой давности для оспаривания данных сделок конкурсными кредиторами.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«Тверьметалл»,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