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городского округа Урай Ханты-Мансийского автономного округа – Югры на нарушение ее конституционных прав абзацем вторым части 51 статьи 40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городского округа Урай Ханты-Мансийского автономного округа – Югры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Урай Ханты-Мансийского автономного округа – Югры оспаривает конституционность абзаца второго части 51 статьи 40 Федерального закона от 6 октября 2003 года № 131-ФЗ «Об общих принципах организации местного самоуправления в Российской Федерации», согласно которому 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(в том числе досрочно) депутата, члена выборного органа местного самоуправления, выборного 2 должностного лица местного самоуправления; такие гарантии, предусматривающие расходование средств местных бюджетов, устанавливаются только в отношении лиц, осуществлявших полномочия депутата, члена выборного органа местного самоуправления,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трудоспособность. Как следует из представленных материалов, решением суда, с которым согласились суды вышестоящих инстанций, признано незаконным постановление администрации городского округа Урай Ханты-Мансийского автономного округа – Югры от 7 июля 2022 года № 1606 об отказе в назначении пенсии за выслугу лет гражданке А., за А. признано право на пенсию за выслугу лет как лица, замещавшего муниципальную должность на постоянной основе, и на заявителя возложена обязанность произвести с 15 июня 2022 года начисление и расчет пенсии за выслугу лет А. При этом суды отметили, что в Уставе города Урай и решении Думы города Урай от 23 апреля 2009 года № 29 «Об установлении порядка назначения, перерасчета и выплаты пенсии за выслугу лет лицам, замещавшим муниципальные должности в городе Урай» иные условия и критерии получения права на дополнительное пенсионное обеспечение за выслугу лет, отличающиеся от установленных Федеральным законом от 6 октября 2003 года № 131-ФЗ «Об общих принципах организации местного самоуправления в Российской Федерации», не содержатся; нормы, из которых бы усматривалось, что под пенсионным возрастом в части 2.1 статьи 43 Устава города Урай понимается пенсионный возраст, дающий право на досрочное пенсионное обеспечение, в том числе для лиц, работающих в районах Крайнего Севера, отсутствуют. По мнению заявителя, оспариваемое законоположение не соответствует статьям 7, 12, 15 (часть 2), 18, 19 (части 1 и 2), 39 (части 1 и 2), 72 (пункт «н» части 1) и 132 (часть 1) Конституции Российской Федерации в той мере, в какой оно допускает установление дополнительных гарантий в виде пенсии за выслугу лет (доплаты к страховой пенсии) в отношении лиц, осуществлявших полномочия депутата, члена выборного органа местного 3 самоуправления, выборного должностного лица местного самоуправления на постоянной основе, которые до избрания на данные должности достигли пенсионного возраста, установленного пунктом 6 части 1 статьи 32 Федерального закона от 28 декабря 2013 года № 400-ФЗ «О страховых пенсиях», и которым в связи с этим назначена страховая пенсия по старости бессрочно, но при этом пенсионного возраста, установленного частью 1 статьи 8 данного Федерального закона, указанные лица достигли в период осуществления полномочий по данным должностям.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абзацем первым части 51 статьи 40 Федерального закона «Об общих принципах организации местного самоуправления в Российской Федерации», принятого на основании статей 72 (пункт «н» части 1) и 76 (часть 2) Конституции Российской Федерации, гарантии осуществления полномочий депутата, члена выборного органа местного самоуправления,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Федерации. Такие гарантии, согласно оспариваемому абзацу второму названного положения, касаются только лиц: во-первых, осуществлявших соответствующие полномочия на постоянной основе, во-вторых, достигших пенсионного возраста или потерявших трудоспособность в период осуществления полномочий и, в-третьих, не совершивших виновных действий, которые привели бы к прекращению полномочий по дискредитирующим основаниям. Наделение органов местного самоуправления указанным в части 51 статьи 40 Федерального закона «Об общих принципах организации местного самоуправления в Российской Федерации» правомочием основано на самостоятельности местного самоуправления, гарантированной Конституцией Российской Федерации (статья 12; статья 132, часть 1), в силу чего органы местного самоуправления не могут быть лишены возможности 4 вводить и изменять порядок и условия предоставления за счет собственных средств дополнительного пенсионного обеспечения для лиц, замещавших выборную муниципальную должность в соответствующем муниципальном образовании, в том числе корректировать правила исчисления таких выплат исходя из имеющихся у них финансово-экономических возможностей (определения Конституционного Суда Российской Федерации от 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городского округа Урай Ханты-Мансийского автономного округа – Югры, поскольку она не отвечает требованиям Федерального конституционного 5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