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Миронова Михаила Юрьевича на нарушение его конституционных прав частью пятой статьи 6ˡ и статьей 8 Закона Российской Федерации «Об увековечении памяти погибших при защите Отечества»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М.Ю.Миронова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М.Ю.Миронов оспаривает конституционность следующих положений Закона Российской Федерации от 14 января 1993 года № 4292-I «Об увековечении памяти погибших при защите Отечества»: части пятой статьи 6ˡ, согласно которой правообладатели земельных участков (части земельных участков) обязаны не препятствовать деятельности уполномоченных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при обследовании места нахождения обнаруженных костных останков и (или) старых захоронений в целях установления их 2 принадлежности к непогребенным останкам погибших при защите Отечества или неизвестным воинским захоронениям, а также деятельности уполномоченных органов государственной власти субъектов Российской Федерации по обеспечению проведения всех необходимых мероприятий по захоронению (перезахоронению) останков погибших при защите Отечества; статьи 8, предусматривающей, что поисковая работа организуется и проводится общественно-государственными объединениями, общественными объединениями, уполномоченными на проведение такой работы, в порядке, предусмотренном уполномоченным федеральным органом исполнительной власти по увековечению памяти погибших при защите Отечества,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проведение поисковой работы в местах, где велись военные действия, а также вскрытие воинских захоронений в порядке самодеятельной инициативы запрещается. Из представленных материалов следует, что решением суда общей юрисдикции, с которым согласились вышестоящие суды, М.Ю.Миронову отказано в удовлетворении иска к ряду общественных организаций и гражданину Ф. о признании незаконной деятельности участников поисковой экспедиции, осуществляемой в пределах принадлежащих ему земельных участков без его согласия, и запрете доступа и проведения поисковых работ без его согласия. Суды установили, что на принадлежащем истцу земельном участке, включенном в территорию объекта культурного наследия, были выявлены останки погибших и утраченные захоронения периода Великой Отечественной войны, и пришли к выводу об отсутствии доказательств проведения ответчиками поисковых работ на данной территории. Руководствуясь оспариваемыми заявителем нормами, суды отметили правовые различия между поисковой работой, деятельностью по обследованию места нахождения обнаруженных костных останков и (или) старых захоронений, а также деятельностью уполномоченных органов государственной власти субъектов Российской Федерации по обеспечению проведения всех 3 необходимых мероприятий по захоронению (перезахоронению) останков погибших при защите Отечества и указали, что для осуществления последних двух видов деятельности согласие собственника земельного участка не требуется. По мнению заявителя, оспариваемые законоположения не соответствуют статьям 17 (часть 3), 19 (части 1 и 2) и 55 (часть 3) Конституции Российской Федерации, поскольку позволяют общественным объединениям проводить поисковые работы, осуществлять деятельность по обследованию мест нахождения старых захоронений, а также деятельность по обеспечению проведения всех необходимых мероприятий по перезахоронению останков погибших без согласия собственника земельного участка.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