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Орловой Наталии Геннадьевны на нарушение ее конституционных прав частью второй статьи 76 Трудового кодекса Российской Федерации и положением пункта 2 статьи 5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Н.Г.Орловой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Н.Г.Орлова оспаривает конституционность следующих положений: части второй статьи 76 Трудового кодекса Российской Федерации, согласно которой 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данным Кодексом, другими федеральными законами; 2 абзаца четвертого (в жалобе ошибочно именуемого абзацем третьим) пункта 2 статьи 5 Федерального закона от 17 сентября 1998 года № 157-ФЗ «Об иммунопрофилактике инфекционных болезней», предусматривающего, что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болезнями. Как следует из представленных материалов, постановлением главного государственного санитарного врача по городу Санкт-Петербургу от 12 октября 2021 года № 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работников сферы социального обслуживания. Заявительница, относящаяся к названной категории работников, отказалась от профилактической прививки против новой коронавирусной инфекции (COVID-19), проводимой в соответствии с данным постановлением, в связи с чем была отстранена от работы без сохранения заработной платы. Суды общей юрисдикции, сославшись в том числе на оспариваемые положения, оставили без удовлетворения ряд исковых требований Н.Г.Орловой, включая признание незаконным приказа о ее отстранении от работы и взыскание заработной платы за время вынужденного прогула. По мнению заявительницы, оспариваемые законоположения вступают в противоречие со статьями 17 (части 1 и 2), 18, 19, 37, 41 (часть 1) и 751 Конституцией Российской Федерации, поскольку в системе действующего правового регулирования по смыслу, придаваемому правоприменительной практикой, обязывают работодателей отстранять от работы без сохранения заработной платы и социальных гарантий работников, отказавшихся от обязательной вакцинации по эпидемическим показаниям, не принимая во внимание характер выполняемых ими работ и не определяя при этом срок такого отстранения.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абзацем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В условиях режима повышенной готовности, вводимого органами государственной власти субъектов Российской Федерации в целях профилактики и предотвращения распространения на соответствующей территории новой коронавирусной инфекции (COVID-2019), данная норма действует во взаимосвязи с положениями ряда иных законодательных актов, регулирующих отношения в области обеспечения санитарно- эпидемиологического благополучия населения, и статьи 76 Трудового кодекса Российской Федерации, включая ее часть вторую, устанавливающую общее правило определения срока отстранения от работы, которое – вопреки утверждению заявительницы – ограничено во времени и продолжается до устранения обстоятельств, явившихся основанием для отстранения. Согласно абзацу девятому (в редакции, действовавшей до вступления в силу Федерального закона от 2 июля 2021 года № 311-ФЗ, – абзацу восьмому) части первой статьи 76 Трудового кодекса Российской Федерации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в частности Федеральным законом от 30 марта 1999 года № 52-ФЗ «О санитарно-эпидемиологическом благополучии населения», который возлагает на граждан, индивидуальных предпринимателей и 4 юридических лиц в соответствии с осуществляемой ими деятельностью обязанности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лиц, включая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 (к числу которых Постановлением Правительства Российской Федерации от 31 января 2020 года № 66 отнесена коронавирусная инфекция (2019-nCoV), мотивированные постановления о проведении профилактических прививок гражданам или отдельным группам граждан по эпидемическим показаниям (абзацы первый и второй статьи 10, абзацы первый и второй статьи 11, абзац пятый подпункта 6 пункта 1 статьи 51). Следовательно, оспариваемые Н.Г.Орловой законоположения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ее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Орловой Наталии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