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1207-О/2025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Смолина Евгения Владимировича на нарушение его конституционных прав частью первой статьи 293 Уголовного кодекса Российской Федерации, а также пунктами 1, 2, 4 части первой статьи 73 и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Е.В.Смолина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удовлетворении доводов жалоб гражданина Е.В.Смолина о пересмотре вынесенных в его отношении судебных решений, согласно которым он был осужден по части первой статьи 293 «Халатность» УК Российской Федерации. 2 В частности, как установили суды, заявитель, являясь должностным лицом (наделенным функциями представителя власти) – начальником отряда по воспитательной работе с осужденными в исправительной колонии, заступив на суточное дежурство в составе дежурной смены по участку колонии-поселения, в результате ненадлежащего исполнения своих служебных обязанностей по осуществлению надзора за осужденными допустил совершение одним из них побега (передал осужденным для возможности открытия подсобных помещений и получения специального рабочего инвентаря связку ключей, содержавшую ключ от калитки заднего входа территории участка колонии-поселения). При этом доводы жалоб стороны защиты отклонены с разъяснением, что все обстоятельства, подлежащие доказыванию, установлены, всем собранным и исследованным доказательствам дана надлежащая оценка, а содеянное квалифицировано правильно, притом что возложение на Е.В.Смолина обязанностей по должности дежурного по участку колонии-поселения не противоречит требованиям нормативных правовых актов, регламентирующих порядок прохождения службы в органах и учреждениях уголовно-исполнительной системы. В этой связи заявитель, указывая на нарушения в ходе производства по его уголовному делу, просит признать не соответствующими статьям 1, 2, 4 (часть 2), 15 (части 1 и 2), 17‒19, 45 (часть 1), 46 (часть 1), 49, 50 (часть 2), 54 (часть 2), 55 (часть 3), 751, 120 (часть 1) и 123 (часть 3) Конституции Российской Федерации часть первую статьи 293 УК Российской Федерации, а также пункты 1, 2, 4 части первой статьи 73 «Обстоятельства, подлежащие доказыванию» и часть первую статьи 88 «Правила оценки доказательств» УПК Российской Федерации. Согласно его позиции, данные нормы нарушают его права, поскольку позволяют без надлежащего исследования обстоятельств дела привлекать к уголовной ответственности лицо, которое во время совершения инкриминируемого деяния исполняло не свои должностные 3 обязанности, будучи не знакомым с ними и не правомочным их исполнять.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293 УК Российской Федерации в части первой устанавливает уголовную ответственность за халатность, т.е. неисполнение или ненадлежащее исполнение должностным лицом своих обязанностей вследствие недобросовестного или небрежного отношения к службе либо обязанностей по должности, если это повлекло причинение крупного ущерба или существенное нарушение прав и законных интересов граждан или организаций либо охраняемых законом интересов общества или государства. При этом согласно пункту 1 примечаний к статье 285 того же Кодекса должностными лицами признаются в том числе лица, осуществляющие функции представителя власти как постоянно, так и временно или по специальному полномочию. Оспариваемая норма Уголовного кодекса Российской Федерации применяется во взаимосвязи с положениями его Общей части, включая определяющие принцип и формы вины, основание уголовной ответственности (статьи 5, 8 и 25) (определения Конституционного Суда Российской Федерации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Смолина Евгения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