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928005-О/2026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Седовой Оксаны Васильевны на нарушение ее конституционных прав частью 1 статьи 70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О.В.Седовой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О.В.Седова оспаривает конституционность части 1 статьи 70 Жилищного кодекса Российской Федерации, а фактически – ее положения, в соответствии с которым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2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удовлетворены требования гражданки П., имеющей право пользоваться жилым помещением на основании договора социального найма, о вселении ее в это жилое помещение, которым ей препятствует пользоваться супруг О.В.Седовой, и о выселении заявительницы из этого жилого помещения. Суды, сославшись на вступившее в законную силу решение суда по другому спору (в том числе о прекращении права пользования О.В.Седовой, упомянутой ранее в договоре социального найма в качестве члена семьи нанимателя без согласия П.), указали на отсутствие у заявительницы законных оснований проживать в жилом помещении. Оставляя без изменения постановления судов первой и апелляционной инстанций, суд кассационной инстанции подчеркнул, что супруг О.В.Седовой – наниматель жилого помещения может вселить ее в это жилое помещение в качестве члена своей семьи лишь с согласия П. В передаче кассационной жалобы О.В.Седовой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часть 1 статьи 70 Жилищного кодекса Российской Федерации противоречит статьям 19 (часть 1), 23 (часть 1), 38 (части 1 и 2), 40 (часть 1), 55 (часть 3) и 72 (пункт «ж1 части 1) Конституции Российской Федерации, поскольку по смыслу, придаваемому ей правоприменительной практикой, она не предусматривает судебного контроля за соразмерностью отказа в даче согласия на вселение в жилое помещение супруга нанимателя жилого помещения по договору социального найма и предполагает выселение его без предоставления жилого помещения.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1 статьи 70 Жилищного кодекса Российской Федерации обеспечивает баланс интересов наймодателя по договору социального найма, нанимателя и членов его семьи (определения Конституционного Суда Российской Федерации от 1 октября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Седовой Оксаны Васильевны,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