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927975-О/2026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Трофимова Алексея Юрьевича на нарушение его конституционных прав статьей 333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А.Ю.Трофимова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А.Ю.Трофимов оспаривает конституционность статьи 333 «Уменьшение неустойки» ГК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удовлетворено требование гражданина Ш. к А.Ю.Трофимову об уменьшении неустойки, которая была установлена в пользу заявителя вступившим в законную силу решением суда по ранее рассмотренному делу и подлежала начислению в процентах от суммы основного долга за каждый день с определенной судом даты по день фактического исполнения обязательства. Суды пришли к выводу, что начисленная судебным 2 приставом-исполнителем неустойка явно несоразмерна последствиям допущенного Ш. нарушения.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А.Ю.Трофимова для рассмотрения в судебном заседании суда кассационной инстанции. По мнению заявителя, оспариваемое положение не соответствует Конституции Российской Федерации, в том числе ее статье 46, поскольку оно позволяет суду пересматривать вне установленных процессуальным законом процедур вступившее в законную силу судебное решение по делу о взыскании неустойки, предусматривающее продолжение ее начисления по дату фактического исполнения обязательства, путем последующего уменьшения начисленной неустойки в рамках другого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333 ГК Российской Федерации в части, закрепляющей право суда уменьшить размер подлежащей взысканию неустойки, если она явно несоразмерна последствиям нарушения обязательства, согласуется с положением статьи 17 (часть 3) Конституции Российской Федерации о том, что осуществление прав и свобод человека и гражданина не должно нарушать права и свободы других лиц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Трофимова Алексея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