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Т.Н.Шафранова вопрос о возможности принятия его обращения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обращения гражданина Шафранова Тараса Николаевича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