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Казанцевой Светланы Викторовны и Кульпина Сергея Ивановича на нарушение их конституционных прав частями первой и пятой статьи 67 и частью третьей статьи 390 Гражданского процессуального кодекса Российской Федерации, а также пунктами 1 и 8 части первой статьи 47 Закона Российской Федерации «О средствах массовой информации»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С.В.Казанцевой и С.И.Кульпина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С.В.Казанцева и С.И.Кульпин оспаривают конституционность следующих законоположений: пунктов 1 и 8 части первой статьи 47 «Права журналиста» Закона Российской Федерации от 27 декабря 1991 года № 2124-I «О средствах массовой информации»; 2 частей первой и пятой статьи 67 «Оценка доказательств» и части третьей статьи 390 «Полномочия кассационного суда общей юрисдикции» ГПК Российской Федерации. Как следует из представленных материалов, решением суда общей юрисдикции, оставленным без изменения вышестоящими судами, отказано в удовлетворении требований С.В.Казанцевой и С.И.Кульпина, которые наряду с прочим просили о признании не соответствующей действительности, порочащей их честь и достоинство, информации, распространенной средством массовой информации, и о взыскании компенсации морального вреда, на том основании, что данная информация в одной части соответствовала действительности, а в другой части представляла собой оценочные суждения, мнения, предположения. При этом суды указали на то, что представленные истцами решения органов публичной власти, подтверждающие, как они полагали, отсутствие в их деятельности каких-либо нарушений, о которых сообщалось в указанной информации, сами по себе, а также с учетом показаний свидетелей и иных доказательств не свидетельствуют о недостоверности данной информации. Определениями судьи Верховного Суда Российской Федерации от 12 августа 2024 года и от 25 сентября 2024 года было отказано в передаче кассационных жалоб заявителей для рассмотрения в судебном заседании Судебной коллегии по гражданским делам этого суда. По мнению С.В.Казанцевой и С.И.Кульпина, пункты 1 и 8 части первой статьи 47 Закона Российской Федерации «О средствах массовой информации» противоречат статье 23 (часть 1) Конституции Российской Федерации, поскольку не закрепляют требований об обязанности журналиста проверять достоверность распространяемой им информации, позволяя распространять неподтвержденную (основанную на предположениях) информацию. Что касается частей первой и пятой статьи 67 и части третьей статьи 390 ГПК Российской Федерации, то они, как утверждают заявители, не препятствуют судам отвергать письменные доказательства, представленные истцом, на основании показаний свидетелей и исключают 3 оценку дополнительных доказательств судом кассационной инстанции, а потому не соответствуют статье 46 (часть 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 Согласно оспариваемым положениям статьи 67 ГПК Российской Федерации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первая); при оценке документов или иных письменных доказательств суд обязан с учетом других доказательств убедиться в том, что такие документ 4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(часть пятая). Эти нормы действуют во взаимосвязи с иными предписаниями указанного Кодекса, закрепленными в частях третьей и четвертой его статьи 67, статье 71, части первой статьи 195 и части четвертой статьи 198, обеспечивают принятие судом законного и обоснованного решения, являются процессуальными гарантиями права на судебную защиту и не могут расцениваться как нарушающие конституционные права заявителей. Часть третья статьи 390 ГПК Российской Федерации, находясь в системной связи с другими положениями параграфа первого главы 41 данного Кодекса, регламентирующими производство в кассационном суде общей юрисдикции, предоставляет этому суду при проверке судебных постановлений право оценивать лишь правильность применения нижестоящими судами норм материального и процессуального права и не позволяет ему непосредственно исследовать доказательства (в том числе дополнительные) и устанавливать фактические обстоятельства дела, т.е.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С учетом того что указанное законоположение не препятствует кассационному суду общей юрисдикции проверить соблюдение нижестоящими судами требований норм процессуального права о всестороннем, полном, объективном и непосредственном исследовании имеющихся в деле доказательств и при необходимости устранить допущенные нарушения в пределах предоставленных ему законом полномочий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Казанцевой Светланы Викторовны и Кульпина Сергея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