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384-О/2025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Дулуба Виктора Александровича на нарушение его конституционных прав статьей 42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В.А.Дулуба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В.А.Дулуб оспаривает конституционность статьи 42 «Права лиц, не участвовавших в деле, о правах и об обязанностях которых арбитражный суд принял судебный акт» АПК Российской Федерации. Как следует из представленных материалов, определением арбитражного апелляционного суда, оставленным судом кассационной инстанции без изменения, прекращено производство по апелляционной жалобе В.А.Дулуба – единственного участника общества с ограниченной ответственностью на решение арбитражного суда об отказе указанному обществу в признании недействительным решения налогового органа о привлечении к налоговой ответственности. Суды исходили из того, что 2 оспариваемое решение по спору между налогоплательщиком и уполномоченным органом непосредственно не затрагивает прав и обязанностей заявителя. Определением судьи Верховного Суда Российской Федерации заявителю отказано в передаче его кассационной жалобы для рассмотрения в судебном заседании Судебной коллегии по экономическим спорам этого суда. По мнению В.А.Дулуба, оспариваемая норма – во взаимосвязи со статьей 34 «Лица, участвующие в деле о банкротстве» Федерального закона от 26 октября 2002 года № 127-ФЗ «О несостоятельности (банкротстве)», статьей 199 «Уклонение от уплаты налогов, сборов, подлежащих уплате организацией, и (или) страховых взносов, подлежащих уплате организацией – плательщиком страховых взносов» УК Российской Федерации и статьей 14 «Презумпция невиновности» УПК Российской Федерации – противоречит статьям 2, 15 (часть 1), 18, 19, 45, 46, 55 (часть 3) и 57 Конституции Российской Федерации в той мере, в какой по смыслу, придаваемому ей судебной практикой, она не позволяет лицу, не привлеченному к субсидиарной ответственности по обязательствам налогоплательщика – юридического лица, но привлекаемому к уголовной ответственности по результатам налоговой проверки указанного юридического лица, обжаловать судебный акт, принятый без его участия.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Дулуба Виктора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