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871984-П/2025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Короткова Сергея Валентиновича на нарушение его конституционных прав рядом норм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С.В.Короткова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С.В.Коротков оспаривает конституционность статьи 24.4 «Ходатайства», части 1 статьи 25.1 «Лицо, в отношении которого ведется производство по делу об административном правонарушении», статей 26.2 «Доказательства» и 26.7 «Документы», а также части 2 статьи 27.12 «Отстранение от управления транспортным средством, освидетельствование на состояние алкогольного опьянения и медицинское освидетельствование на состояние опьянения» КоАП Российской Федерации. Как следует из представленных материалов, постановлением мирового судьи, оставленным без изменения вышестоящими судами, С.В.Коротков 2 привлечен к административной ответственности за управление транспортным средством в состоянии опьянения (часть 1 статьи 12.8 КоАП Российской Федерации). По мнению заявителя, оспариваемые законоположения не соответствуют ряду статей Конституции Российской Федерации, поскольку позволяют произвольно рассматривать ходатайство об отложении рассмотрения дела для подготовки позиции защиты, не содержат указания об обязательном заверении письменных доказательств, в частности копии свидетельства о поверке технического средства измерения, не предусматривают ознакомления привлекаемого к административной ответственности лица с его правами в присутствии понятых и (или) с применением видеозаписи при отстранении его от управления транспортным средством и освидетельствовании на состояние алкогольного опьянения.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Кодекс Российской Федерации об административных правонарушениях, закрепляя право лица, в отношении которого ведется производство по делу об административном правонарушении, заявлять ходатайства, предусматривает, что они подлежат обязательному немедленному рассмотрению судьей, органом, должностным лицом, в производстве которых находится дело, а решение об отказе в их удовлетворении выносится в виде определения, в котором указываются установленные при их рассмотрении обстоятельства (статья 24.4, часть 1 статьи 25.1 и пункт 5 части 1 статьи 29.12).</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Короткова Сергея Валентиновича,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